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6"/>
        <w:gridCol w:w="5644"/>
      </w:tblGrid>
      <w:tr w:rsidR="007D3E45" w:rsidTr="00CC35C4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D3E45" w:rsidRDefault="007D3E45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7D3E45" w:rsidRDefault="007D3E45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7D3E45" w:rsidRDefault="007D3E45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7D3E45" w:rsidRDefault="007D3E45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7D3E45" w:rsidTr="00CC35C4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7D3E45" w:rsidRDefault="007D3E45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18 (243)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7D3E45" w:rsidRDefault="007D3E4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10 сентября 2021 года</w:t>
            </w:r>
          </w:p>
        </w:tc>
      </w:tr>
      <w:tr w:rsidR="007D3E45" w:rsidTr="00644A6C">
        <w:trPr>
          <w:trHeight w:val="966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D3E45" w:rsidRDefault="007D3E45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7D3E45" w:rsidRPr="00BA1B51" w:rsidRDefault="007D3E45" w:rsidP="00BA1B51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Решение </w:t>
            </w:r>
            <w:r w:rsidRPr="00BA1B5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от 8 сентября  2021 года № 78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BA1B5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выборах Главы 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D3E45" w:rsidRPr="00644A6C" w:rsidRDefault="007D3E45" w:rsidP="00644A6C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Распоряжение </w:t>
            </w:r>
            <w:r w:rsidRPr="00BA1B5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от  01 сентября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2021 года №  281-р «</w:t>
            </w:r>
            <w:r w:rsidRPr="00BA1B5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исполнении бюджета Притобольного района за январь - июнь 2021 года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</w:tc>
      </w:tr>
      <w:bookmarkEnd w:id="0"/>
    </w:tbl>
    <w:p w:rsidR="007D3E45" w:rsidRDefault="007D3E45" w:rsidP="00CC35C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D3E45" w:rsidRPr="00BA1B51" w:rsidRDefault="007D3E45" w:rsidP="00BA1B51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D3E45" w:rsidRPr="00BA1B51" w:rsidRDefault="007D3E45" w:rsidP="00BA1B51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D3E45" w:rsidRPr="00BA1B51" w:rsidRDefault="007D3E45" w:rsidP="00BA1B51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D3E45" w:rsidRPr="00BA1B51" w:rsidRDefault="007D3E45" w:rsidP="00BA1B51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ПРИТОБОЛЬНАЯ  РАЙОННАЯ  ДУМА</w:t>
      </w:r>
    </w:p>
    <w:p w:rsidR="007D3E45" w:rsidRPr="00BA1B51" w:rsidRDefault="007D3E45" w:rsidP="00BA1B51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РЕШЕНИЕ</w:t>
      </w:r>
    </w:p>
    <w:p w:rsidR="007D3E45" w:rsidRPr="00BA1B51" w:rsidRDefault="007D3E45" w:rsidP="00BA1B51">
      <w:pPr>
        <w:spacing w:after="0" w:line="240" w:lineRule="auto"/>
        <w:ind w:right="6803"/>
        <w:rPr>
          <w:rFonts w:ascii="Times New Roman" w:hAnsi="Times New Roman"/>
          <w:b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от 8 сентября  2021 года № 78 с. Глядянское О выборах Главы  Притобольного района</w:t>
      </w:r>
    </w:p>
    <w:p w:rsidR="007D3E45" w:rsidRPr="00BA1B51" w:rsidRDefault="007D3E45" w:rsidP="00BA1B51">
      <w:pPr>
        <w:spacing w:after="0" w:line="240" w:lineRule="auto"/>
        <w:ind w:firstLine="720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В соответствии со статьей 29 Устава Притобольного района Курганской области, статьями 6.1 и 17  Регламента Притобольной районной Думы, на основании протокола    № 2 заседания счетной комиссии по выборам Главы Притобольного района от 8 сентября 2021 года, Притобольная районная Дума </w:t>
      </w:r>
    </w:p>
    <w:p w:rsidR="007D3E45" w:rsidRPr="00BA1B51" w:rsidRDefault="007D3E45" w:rsidP="00BA1B5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b/>
          <w:sz w:val="18"/>
          <w:szCs w:val="18"/>
        </w:rPr>
        <w:t>РЕШИЛА:</w:t>
      </w:r>
    </w:p>
    <w:p w:rsidR="007D3E45" w:rsidRPr="00BA1B51" w:rsidRDefault="007D3E45" w:rsidP="00BA1B51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      1. Утвердить результаты тайного голосования  по выборам Главы  Притобольного района.</w:t>
      </w:r>
    </w:p>
    <w:p w:rsidR="007D3E45" w:rsidRPr="00BA1B51" w:rsidRDefault="007D3E45" w:rsidP="00BA1B51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      2. Считать избранным  на должность Главы Притобольного района  Злыдневу Ларису Владимировну.</w:t>
      </w:r>
    </w:p>
    <w:p w:rsidR="007D3E45" w:rsidRPr="00BA1B51" w:rsidRDefault="007D3E45" w:rsidP="00BA1B5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           3. Настоящее решение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7D3E45" w:rsidRPr="00BA1B51" w:rsidRDefault="007D3E45" w:rsidP="00BA1B5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           4. Решение  вступает в силу с момента принятия.</w:t>
      </w:r>
    </w:p>
    <w:p w:rsidR="007D3E45" w:rsidRPr="00BA1B51" w:rsidRDefault="007D3E45" w:rsidP="00BA1B51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/>
          <w:sz w:val="18"/>
          <w:szCs w:val="18"/>
        </w:rPr>
      </w:pPr>
    </w:p>
    <w:p w:rsidR="007D3E45" w:rsidRPr="00BA1B51" w:rsidRDefault="007D3E45" w:rsidP="00BA1B5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 xml:space="preserve">Председатель </w:t>
      </w:r>
    </w:p>
    <w:p w:rsidR="007D3E45" w:rsidRPr="00BA1B51" w:rsidRDefault="007D3E45" w:rsidP="00BA1B5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A1B51">
        <w:rPr>
          <w:rFonts w:ascii="Times New Roman" w:hAnsi="Times New Roman"/>
          <w:sz w:val="18"/>
          <w:szCs w:val="18"/>
        </w:rPr>
        <w:t>Притобольной районной Думы</w:t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</w:r>
      <w:r w:rsidRPr="00BA1B51">
        <w:rPr>
          <w:rFonts w:ascii="Times New Roman" w:hAnsi="Times New Roman"/>
          <w:sz w:val="18"/>
          <w:szCs w:val="18"/>
        </w:rPr>
        <w:tab/>
        <w:t xml:space="preserve"> Г.В. Кубасова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1"/>
          <w:sz w:val="18"/>
          <w:szCs w:val="18"/>
        </w:rPr>
      </w:pPr>
      <w:bookmarkStart w:id="1" w:name="_GoBack"/>
      <w:bookmarkEnd w:id="1"/>
      <w:r w:rsidRPr="00BA1B51">
        <w:rPr>
          <w:rFonts w:ascii="Times New Roman" w:eastAsia="Arial Unicode MS" w:hAnsi="Times New Roman"/>
          <w:b/>
          <w:bCs/>
          <w:kern w:val="1"/>
          <w:sz w:val="18"/>
          <w:szCs w:val="18"/>
        </w:rPr>
        <w:t>РОССИЙСКАЯ ФЕДЕРАЦИЯ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bCs/>
          <w:kern w:val="1"/>
          <w:sz w:val="18"/>
          <w:szCs w:val="18"/>
        </w:rPr>
        <w:t>КУРГАНСКАЯ ОБЛАСТЬ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bCs/>
          <w:kern w:val="1"/>
          <w:sz w:val="18"/>
          <w:szCs w:val="18"/>
        </w:rPr>
        <w:t>ПРИТОБОЛЬНЫЙ РАЙОН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kern w:val="1"/>
          <w:sz w:val="18"/>
          <w:szCs w:val="18"/>
        </w:rPr>
        <w:t>АДМИНИСТРАЦИЯ  ПРИТОБОЛЬНОГО  РАЙОНА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kern w:val="1"/>
          <w:sz w:val="18"/>
          <w:szCs w:val="18"/>
        </w:rPr>
        <w:t>РАСПОРЯЖЕНИЕ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kern w:val="1"/>
          <w:sz w:val="18"/>
          <w:szCs w:val="18"/>
        </w:rPr>
        <w:t>от  01 сентября 2021 года №  281-р с. Глядянское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ind w:right="6455"/>
        <w:jc w:val="both"/>
        <w:rPr>
          <w:rFonts w:ascii="Times New Roman" w:eastAsia="Arial Unicode MS" w:hAnsi="Times New Roman"/>
          <w:b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b/>
          <w:kern w:val="1"/>
          <w:sz w:val="18"/>
          <w:szCs w:val="18"/>
        </w:rPr>
        <w:t>Об исполнении бюджета Притобольного района за январь - июнь 2021 года</w:t>
      </w:r>
    </w:p>
    <w:p w:rsidR="007D3E45" w:rsidRPr="00BA1B51" w:rsidRDefault="007D3E45" w:rsidP="00BA1B5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 xml:space="preserve">На основании статьи 9 Бюджетного кодекса Российской Федерации, в соответствии с Уставом Притобольного  района Курганской области, решением Притобольной районной Думы от 28 октября 2015 года № 7 «О Положении о бюджетном процессе в Притобольном районе» </w:t>
      </w:r>
    </w:p>
    <w:p w:rsidR="007D3E45" w:rsidRPr="00BA1B51" w:rsidRDefault="007D3E45" w:rsidP="00BA1B5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>1. Утвердить отчет об исполнении бюджета Притобольного района за январь - июнь 2021 года согласно приложению к настоящему распоряжению.</w:t>
      </w:r>
    </w:p>
    <w:p w:rsidR="007D3E45" w:rsidRPr="00BA1B51" w:rsidRDefault="007D3E45" w:rsidP="00BA1B51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>2. Направить отчет об исполнении бюджета Притобольного района за январь - июнь 2021 года в Притобольную районную Думу и Контрольно-счетную палату Притобольного района.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>3. Разместить настоящее распоряжение на официальном сайте Администрации Притобольного района Курганской области в сети Интернет.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>4. Контроль за выполнением настоящего распоряжения возложить на первого заместителя Главы Притобольного района.</w:t>
      </w:r>
    </w:p>
    <w:p w:rsidR="007D3E45" w:rsidRPr="00BA1B51" w:rsidRDefault="007D3E45" w:rsidP="00BA1B51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18"/>
          <w:szCs w:val="18"/>
        </w:rPr>
      </w:pPr>
    </w:p>
    <w:p w:rsidR="007D3E45" w:rsidRPr="00BA1B51" w:rsidRDefault="007D3E45" w:rsidP="00BA1B51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18"/>
          <w:szCs w:val="18"/>
        </w:rPr>
      </w:pPr>
      <w:r w:rsidRPr="00BA1B51">
        <w:rPr>
          <w:rFonts w:ascii="Times New Roman" w:eastAsia="Arial Unicode MS" w:hAnsi="Times New Roman"/>
          <w:kern w:val="1"/>
          <w:sz w:val="18"/>
          <w:szCs w:val="18"/>
        </w:rPr>
        <w:t xml:space="preserve">Первый заместитель Главы Притобольного района </w:t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</w:r>
      <w:r w:rsidRPr="00BA1B51">
        <w:rPr>
          <w:rFonts w:ascii="Times New Roman" w:eastAsia="Arial Unicode MS" w:hAnsi="Times New Roman"/>
          <w:kern w:val="1"/>
          <w:sz w:val="18"/>
          <w:szCs w:val="18"/>
        </w:rPr>
        <w:tab/>
        <w:t>Л.В.Злыднева</w:t>
      </w:r>
    </w:p>
    <w:p w:rsidR="007D3E45" w:rsidRDefault="007D3E45" w:rsidP="00CC35C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ook w:val="00A0"/>
      </w:tblPr>
      <w:tblGrid>
        <w:gridCol w:w="4367"/>
        <w:gridCol w:w="2349"/>
        <w:gridCol w:w="2312"/>
        <w:gridCol w:w="1960"/>
      </w:tblGrid>
      <w:tr w:rsidR="007D3E45" w:rsidRPr="005A6128" w:rsidTr="005A6128"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612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Приложение к распоряжению Администрации Притобольного района от 01 сентября  2021 года № 281-р     «Об исполнении бюджета Притобольного района за январь - июнь 2021 года»</w:t>
            </w:r>
          </w:p>
        </w:tc>
      </w:tr>
      <w:tr w:rsidR="007D3E45" w:rsidRPr="005A6128" w:rsidTr="005A6128">
        <w:tc>
          <w:tcPr>
            <w:tcW w:w="11800" w:type="dxa"/>
            <w:gridSpan w:val="4"/>
            <w:tcBorders>
              <w:top w:val="single" w:sz="4" w:space="0" w:color="auto"/>
            </w:tcBorders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6128">
              <w:rPr>
                <w:rFonts w:ascii="Times New Roman" w:hAnsi="Times New Roman"/>
                <w:b/>
                <w:bCs/>
                <w:sz w:val="18"/>
                <w:szCs w:val="18"/>
              </w:rPr>
              <w:t>ОТЧЕТ ОБ ИСПОЛНЕНИИ БЮДЖЕТА ПРИТОБОЛЬНОГО РАЙОНА ЗА ЯНВАРЬ - ИЮНЬ 2021 ГОД</w:t>
            </w:r>
          </w:p>
        </w:tc>
      </w:tr>
      <w:tr w:rsidR="007D3E45" w:rsidRPr="005A6128" w:rsidTr="005A6128">
        <w:tc>
          <w:tcPr>
            <w:tcW w:w="11800" w:type="dxa"/>
            <w:gridSpan w:val="4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612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1. Доходы бюджета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бюджета - ИТОГО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382 121 389,50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217 536 198,35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50 897 000,00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23 766 251,28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НАЛОГИ НА ПРИБЫЛЬ, ДОХОДЫ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000 1010000000 0000 000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33 922 000,00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14 478 307,26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доходы физических лиц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000 1010200001 0000 110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33 922 000,00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14 478 307,26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000 1010201001 0000 110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33 422 000,00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14 326 845,62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000 1010202001 0000 110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294,63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000 1010203001 0000 110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151 167,01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2 690 376,54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000 1030200001 0000 110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2 690 376,54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000 1030223001 0000 110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2 626 000,00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1 216 602,66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000 1030223101 0000 110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2 626 000,00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1 216 602,66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000 1030224001 0000 110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9 164,65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000 1030224101 0000 110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9 164,65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000 1030225001 0000 110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3 454 000,00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1 691 696,42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000 1030225101 0000 110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3 454 000,00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1 691 696,42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000 1030226001 0000 110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-376 000,00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-227 087,19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000 1030226101 0000 110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-376 000,00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-227 087,19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НАЛОГИ НА СОВОКУПНЫЙ ДОХОД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3 330 000,00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2 823 437,87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000 1050200002 0000 110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368 953,19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000 1050201002 0000 110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368 953,19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000 1050300001 0000 110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2 730 000,00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1 606 647,19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Единый сельскохозяйственный налог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000 1050301001 0000 110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2 730 000,00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1 606 647,19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000 1050400002 0000 110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847 837,49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000 1050402002 0000 110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847 837,49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НАЛОГИ НА ИМУЩЕСТВО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имущество физических лиц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000 1060100000 0000 110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000 1060103010 0000 110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Земельный налог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000 1060600000 0000 110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Земельный налог с организаций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000 1060603000 0000 110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000 1060603310 0000 110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Земельный налог с физических лиц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000 1060604000 0000 110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000 1060604310 0000 110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ГОСУДАРСТВЕННАЯ ПОШЛИНА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000 1080000000 0000 000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658 294,89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000 1080300001 0000 110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658 294,89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000 1080301001 0000 110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658 294,89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187 348,05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000 1110500000 0000 120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187 348,05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000 1110501000 0000 120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153 685,84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000 1110501305 0000 120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153 685,84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000 1110502000 0000 120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3 845,18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000 1110502505 0000 120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3 845,18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000 1110502510 0000 120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000 1110503000 0000 120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137 000,00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9 664,20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000 1110503505 0000 120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137 000,00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9 664,20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000 1110503510 0000 120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000 1110507000 0000 120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20 152,83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000 1110507505 0000 120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20 152,83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ПЛАТЕЖИ ПРИ ПОЛЬЗОВАНИИ ПРИРОДНЫМИ РЕСУРСАМИ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4 732,57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Плата за негативное воздействие на окружающую среду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000 1120100001 0000 120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4 732,57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Плата за выбросы загрязняющих веществ в атмосферный воздух стационарными объектами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000 1120101001 0000 120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3 887,88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000 1120104001 0000 120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844,69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Плата за размещение отходов производства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000 1120104101 0000 120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781,99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Плата за размещение твердых коммунальных отходов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000 1120104201 0000 120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62,70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4 881 000,00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2 160 768,57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000 1130100000 0000 130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4 820 000,00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2 131 754,25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000 1130199000 0000 130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4 820 000,00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2 131 754,25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000 1130199505 0000 130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4 820 000,00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2 131 754,25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000 1130200000 0000 130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29 014,32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000 1130206000 0000 130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28 978,42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000 1130206505 0000 130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28 978,42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000 1130206510 0000 130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государства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000 1130299000 0000 130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35,90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000 1130299505 0000 130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35,90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000 1130299510 0000 130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496 944,04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000 1140200000 0000 000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152 100,00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000 1140205005 0000 410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152 100,00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000 1140205205 0000 410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152 100,00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000 1140600000 0000 430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344 844,04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000 1140601000 0000 430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239 844,04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000 1140601305 0000 430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239 844,04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000 1140602000 0000 430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000 1140602505 0000 430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266 041,49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000 1160100001 0000 140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158 686,28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000 1160105001 0000 140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32 173,94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000 1160105301 0000 140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32 173,94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000 1160106001 0000 140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50 343,01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000 1160106301 0000 140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50 343,01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000 1160107001 0000 140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000 1160107301 0000 140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000 1160108001 0000 140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000 1160108301 0000 140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000 1160113001 0000 140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000 1160113301 0000 140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000 1160114001 0000 140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2 250,00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000 1160114301 0000 140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2 250,00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000 1160115001 0000 140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16 364,34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000 1160115301 0000 140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16 364,34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000 1160117001 0000 140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000 1160117301 0000 140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000 1160119001 0000 140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000 1160119301 0000 140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000 1160120001 0000 140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39 254,99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000 1160120301 0000 140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39 254,99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000 1160700000 0000 140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36 095,81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000 1160701000 0000 140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33 665,00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000 1160701005 0000 140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33 665,00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000 1160709000 0000 140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2 430,81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000 1160709005 0000 140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2 430,81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000 1160709010 0000 140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000 1161000000 0000 140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70 843,11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000 1161003010 0000 140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000 1161003210 0000 140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000 1161012000 0000 140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70 843,11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000 1161012301 0000 140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650 000,00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70 568,11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000 1161012901 0000 140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275,00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000 1161100001 0000 140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416,29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000 1161105001 0000 140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416,29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БЕЗВОЗМЕЗДНЫЕ ПОСТУПЛЕНИЯ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000 2000000000 0000 000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331 224 389,50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193 769 947,07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331 064 389,50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193 705 405,66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Дотации бюджетам бюджетной системы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000 2021000000 0000 150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143 591 000,00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81 608 133,00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Дотации на выравнивание бюджетной обеспеченности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000 2021500100 0000 150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137 474 000,00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81 608 133,00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000 2021500105 0000 150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137 474 000,00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81 608 133,00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000 2021500110 0000 150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000 2021500200 0000 150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6 117 000,00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000 2021500205 0000 150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6 117 000,00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000 2021500210 0000 150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000 2022000000 0000 150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24 255 782,50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12 471 853,37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000 2022021600 0000 150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000 2022021605 0000 150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000 2022021610 0000 150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000 2022530400 0000 150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5 654 700,00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2 661 803,91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000 2022530405 0000 150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5 654 700,00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2 661 803,91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000 2022549700 0000 150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579 549,60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000 2022549705 0000 150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579 549,60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поддержку отрасли культуры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000 2022551900 0000 150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000 2022551905 0000 150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000 2022555500 0000 150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5 494 565,25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000 2022555505 0000 150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5 494 565,25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000 2022555510 0000 150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000 2022557600 0000 150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393 385,37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000 2022557605 0000 150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393 385,37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000 2022557610 0000 150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субсидии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000 2022999900 0000 150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4 844 565,00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2 521 032,18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Прочие субсидии бюджетам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000 2022999905 0000 150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4 844 565,00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2 521 032,18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бюджетной системы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000 2023000000 0000 150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149 716 807,00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91 899 365,68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000 2023002400 0000 150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43 845 107,00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20 367 079,33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000 2023002405 0000 150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43 845 107,00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20 367 079,33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000 2023002410 0000 150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000 2023511800 0000 150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000 2023511805 0000 150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000 2023511810 0000 150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000 2023512000 0000 150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000 2023512005 0000 150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000 2023526000 0000 150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736 000,00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270 176,15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000 2023526005 0000 150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736 000,00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270 176,15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на проведение Всероссийской переписи населения 2020 года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000 2023546900 0000 150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225 600,00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000 2023546905 0000 150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225 600,00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000 2023593000 0000 150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1 075 000,00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406 460,20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000 2023593005 0000 150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1 075 000,00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406 460,20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субвенции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000 2023999900 0000 150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102 372 000,00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70 384 050,00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Прочие субвенции бюджетам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000 2023999905 0000 150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102 372 000,00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70 384 050,00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Иные межбюджетные трансферты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000 2024000000 0000 150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13 500 800,00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7 726 053,61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000 2024001400 0000 150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1 090 000,00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000 2024001405 0000 150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1 090 000,00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000 2024516000 0000 150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000 2024516010 0000 150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000 2024530300 0000 150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11 870 800,00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7 186 053,61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000 2024530305 0000 150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11 870 800,00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7 186 053,61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межбюджетные трансферты, передаваемые бюджетам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000 2024999900 0000 150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000 2024999905 0000 150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межбюджетные трансферты, передаваемые бюджетам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000 2024999910 0000 150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БЕЗВОЗМЕЗДНЫЕ ПОСТУПЛЕНИЯ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000 2070000000 0000 000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64 541,41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000 2070500005 0000 150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64 541,41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5A6128">
              <w:rPr>
                <w:rFonts w:ascii="Times New Roman" w:hAnsi="Times New Roman"/>
                <w:sz w:val="18"/>
                <w:szCs w:val="18"/>
              </w:rPr>
              <w:br/>
              <w:t>Прочие безвозмездные поступления в бюджеты сельских поселений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000 2070500010 0000 150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000 2070502005 0000 150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64 541,41</w:t>
            </w:r>
          </w:p>
        </w:tc>
      </w:tr>
      <w:tr w:rsidR="007D3E45" w:rsidRPr="005A6128" w:rsidTr="005A6128">
        <w:tc>
          <w:tcPr>
            <w:tcW w:w="11800" w:type="dxa"/>
            <w:gridSpan w:val="4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612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             2. Расходы бюджета</w:t>
            </w: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252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248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10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3E45" w:rsidRPr="005A6128" w:rsidTr="005A6128">
        <w:tc>
          <w:tcPr>
            <w:tcW w:w="47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бюджета - ИТОГО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382 121 389,50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199 217 645,72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ОБЩЕГОСУДАРСТВЕННЫЕ ВОПРОСЫ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47 232 183,31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12 872 807,69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549 548,04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000 0102 0000000000 100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549 548,04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000 0102 0000000000 120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549 548,04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000 0102 0000000000 121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676 000,00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422 079,90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000 0102 0000000000 129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127 468,14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1 203 000,00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535 493,14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1 083 000,00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522 137,82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1 083 000,00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522 137,82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469 000,00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235 956,31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000 0103 0000000000 123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216 131,00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70 050,51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13 355,32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13 355,32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3 564,36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000 0103 0000000000 244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9 790,96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14 875 869,45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7 266 292,77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12 958 978,10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6 648 390,84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12 958 978,10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6 648 390,84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9 968 185,20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5 153 084,94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2 990 792,90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1 495 305,90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1 901 891,35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616 636,18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1 901 891,35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616 636,18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98 535,41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967 031,94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274 930,20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549 859,41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243 170,57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1 265,75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1 265,75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000 0104 0000000000 851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000 0104 0000000000 852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882,75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Судебная система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000 0105 0000000000 000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000 0105 0000000000 200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000 0105 0000000000 240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000 0105 0000000000 244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7 709 506,86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3 632 456,19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6 436 506,86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3 120 246,04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6 436 506,86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3 120 246,04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4 973 240,00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2 411 951,80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1 463 266,86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708 294,24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1 273 000,00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512 210,15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1 273 000,00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512 210,15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272 822,73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155 837,88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000 0106 0000000000 244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1 000 177,27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356 372,27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Резервные фонды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67 891,33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000 0111 0000000000 800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67 891,33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Резервные средства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000 0111 0000000000 870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67 891,33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Другие общегосударственные вопросы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22 494 015,67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889 017,55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519 089,28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519 089,28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823 000,00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401 926,10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249 000,00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117 163,18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1 144 062,67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108 232,53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1 144 062,67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108 232,53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138 575,00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20 537,28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982 487,67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80 562,91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7 132,34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54 053,00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54 053,00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000 0113 0000000000 530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253,00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253,00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000 0113 0000000000 540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53 800,00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53 800,00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20 223 900,00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207 642,74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209 576,24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207 642,74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209 576,24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207 642,74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Резервные средства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000 0113 0000000000 870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20 014 323,76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НАЦИОНАЛЬНАЯ ОБОРОНА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000 0200 0000000000 000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Мобилизационная и вневойсковая подготовка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000 0203 0000000000 000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000 0203 0000000000 500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Субвенции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000 0203 0000000000 530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1 461 200,00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471 600,00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1 424 852,00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741 376,24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Гражданская оборона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1 424 852,00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741 376,24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1 098 000,00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626 956,88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1 098 000,00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626 956,88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843 000,00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483 999,10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142 957,78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326 852,00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114 419,36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326 852,00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114 419,36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125 300,00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54 491,03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000 0309 0000000000 244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201 552,00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59 928,33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НАЦИОНАЛЬНАЯ ЭКОНОМИКА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13 068 517,28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10 062 981,29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Общеэкономические вопросы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23 580,01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000 0401 0000000000 500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23 580,01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000 0401 0000000000 540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23 580,01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Сельское хозяйство и рыболовство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000 0405 0000000000 000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000 0405 0000000000 200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000 0405 0000000000 240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000 0405 0000000000 244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Дорожное хозяйство (дорожные фонды)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12 898 017,28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10 034 345,28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12 571 417,28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10 034 345,28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Субсидии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000 0409 0000000000 520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Консолидированные субсидии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000 0409 0000000000 523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7 179 017,28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000 0409 0000000000 540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5 392 400,00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2 855 328,00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Другие вопросы в области национальной экономики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000 0412 0000000000 000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5 056,00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000 0412 0000000000 200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5 056,00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000 0412 0000000000 240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5 056,00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000 0412 0000000000 244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5 056,00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ЖИЛИЩНО-КОММУНАЛЬНОЕ ХОЗЯЙСТВО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17 975 507,27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11 995 418,21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Жилищное хозяйство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3 861,56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000 0501 0000000000 200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3 861,56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000 0501 0000000000 240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3 861,56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000 0501 0000000000 244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3 861,56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Коммунальное хозяйство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12 051 556,65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11 991 556,65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000 0502 0000000000 200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12 051 556,65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11 991 556,65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000 0502 0000000000 240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12 051 556,65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11 991 556,65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000 0502 0000000000 243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694 509,35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694 509,35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000 0502 0000000000 244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11 357 047,30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11 297 047,30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Благоустройство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5 887 950,62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000 0503 0000000000 500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5 887 950,62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Субсидии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000 0503 0000000000 520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5 887 950,62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000 0503 0000000000 521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393 385,37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Консолидированные субсидии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000 0503 0000000000 523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5 494 565,25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000 0600 0000000000 000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Сбор, удаление отходов и очистка сточных вод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000 0602 0000000000 000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000 0602 0000000000 200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000 0602 0000000000 240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000 0602 0000000000 244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218 353 650,12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121 199 867,67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39 783 071,91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19 647 662,94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30 885 098,00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16 452 864,31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30 885 098,00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16 452 864,31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23 544 310,00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12 501 990,00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000 0701 0000000000 112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890 788,00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412 998,00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6 450 000,00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3 537 876,31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7 805 405,28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2 967 858,00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7 805 405,28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2 967 858,00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89 036,81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6 395 405,28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2 200 309,45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1 270 000,00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678 511,74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466 000,00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171 360,00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466 000,00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171 360,00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000 0701 0000000000 321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466 000,00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171 360,00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626 568,63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55 580,63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626 568,63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55 580,63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000 0701 0000000000 851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621 000,00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50 012,00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000 0701 0000000000 853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5 568,63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5 568,63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151 533 891,91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87 860 372,64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113 975 384,00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66 898 806,10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113 975 384,00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66 898 806,10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85 037 148,00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50 986 578,71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000 0702 0000000000 112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3 854 794,00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1 613 791,00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25 083 442,00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14 298 436,39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32 644 701,00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18 580 553,63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32 644 701,00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18 580 553,63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292 136,86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277 405,21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000 0702 0000000000 243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3 244 845,62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1 190 508,16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19 832 618,21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9 185 250,48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9 275 100,31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7 927 389,78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1 310 400,00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1 310 400,00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000 0702 0000000000 321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2 972 000,00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1 310 400,00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1 941 806,91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1 070 612,91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000 0702 0000000000 830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119 881,80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119 881,80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000 0702 0000000000 831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119 881,80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119 881,80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1 821 925,11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950 731,11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000 0702 0000000000 851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1 727 000,00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882 810,00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прочих налогов, сборов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000 0702 0000000000 852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42 996,00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000 0702 0000000000 853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24 925,11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24 925,11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11 999 428,88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6 770 424,97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2 909 000,00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1 850 073,75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2 909 000,00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1 850 073,75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2 164 000,00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1 385 672,07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000 0703 0000000000 112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50 400,00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641 000,00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414 001,68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42 271,97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42 271,97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8 678,40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31 500,00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9 737,19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61 500,00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23 856,38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8 859 428,88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4 861 562,28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8 668 228,88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4 861 562,28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8 296 628,88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4 703 162,28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158 400,00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Гранты в форме субсидии бюджетным учреждениям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000 0703 0000000000 613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Гранты в форме субсидии автономным учреждениям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000 0703 0000000000 630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000 0703 0000000000 633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128 000,00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16 516,97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95 800,00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000 0703 0000000000 813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95 800,00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16 516,97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000 0703 0000000000 851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16 506,00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000 0703 0000000000 853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000 0705 0000000000 000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000 0705 0000000000 200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000 0705 0000000000 240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000 0705 0000000000 244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274 000,00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55 000,00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Молодежная политика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1 437 823,65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601 160,80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21 394,96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21 394,96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16 432,39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4 962,57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831 300,00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387 875,84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831 300,00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387 875,84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1 050,00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830 250,00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386 825,84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566 523,65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191 890,00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543 523,65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171 990,00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000 0707 0000000000 323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543 523,65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171 990,00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Премии и гранты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000 0707 0000000000 350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19 900,00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19 900,00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000 0707 0000000000 360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3 100,00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Другие вопросы в области образования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13 325 433,77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6 265 246,32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12 401 222,52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5 913 961,27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10 405 310,00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5 036 088,51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8 015 310,00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4 081 707,04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2 390 000,00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954 381,47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1 995 912,52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877 872,76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1 536 149,40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700 957,28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459 763,12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176 915,48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914 211,25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347 875,05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914 211,25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347 875,05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139 708,74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588 211,25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208 166,31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3 410,00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3 410,00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прочих налогов, сборов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000 0709 0000000000 852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3 410,00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КУЛЬТУРА, КИНЕМАТОГРАФИЯ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20 961 712,52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12 586 392,03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Культура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16 968 300,00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10 485 838,73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15 786 500,00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9 800 001,65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15 786 500,00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9 800 001,65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11 783 000,00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7 381 220,17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выплаты персоналу учреждений,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198 360,00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000 0801 0000000000 113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23 204,10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3 475 000,00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2 197 217,38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962 500,00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588 535,85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962 500,00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588 535,85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192 895,00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119 191,62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637 205,00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429 306,04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энергетических ресурсов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000 0801 0000000000 247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132 400,00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40 038,19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52 200,00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52 200,00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000 0801 0000000000 321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52 200,00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69 300,00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45 101,23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Исполнение судебных актов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000 0801 0000000000 830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12 782,87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000 0801 0000000000 831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12 782,87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56 300,00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32 318,36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000 0801 0000000000 851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30 704,00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прочих налогов, сборов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000 0801 0000000000 852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1 602,00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000 0801 0000000000 853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12,36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Другие вопросы в области культуры, кинематографии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3 993 412,52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2 100 553,30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3 855 912,52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2 038 807,33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3 110 000,00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1 628 684,78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Фонд оплаты труда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2 410 000,00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1 255 972,71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000 0804 0000000000 119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700 000,00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372 712,07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745 912,52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410 122,55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573 149,40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310 634,59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000 0804 0000000000 129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172 763,12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99 487,96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60 341,97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60 341,97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000 0804 0000000000 242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39 012,47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59 500,00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21 329,50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1 404,00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налогов, сборов и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000 0804 0000000000 850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1 404,00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прочих налогов, сборов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000 0804 0000000000 852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1 404,00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Уплата иных платежей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000 0804 0000000000 853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СОЦИАЛЬНАЯ ПОЛИТИКА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29 119 167,00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12 386 659,84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Социальное обеспечение населения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000 1003 0000000000 321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бюджетные ассигнования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000 1003 0000000000 800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Резервные средства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000 1003 0000000000 870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75 000,00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Охрана семьи и детства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28 990 667,00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12 376 659,84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8 280,00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2 932,50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казенных учреждений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000 1004 0000000000 110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7 590,00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2 587,50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выплаты персоналу учреждений,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000 1004 0000000000 112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7 590,00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2 587,50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690,00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345,00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000 1004 0000000000 122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690,00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345,00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28 982 387,00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12 373 727,34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16 389 000,00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7 474 368,67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000 1004 0000000000 313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16 389 000,00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7 474 368,67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12 593 387,00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4 899 358,67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000 1004 0000000000 321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1 460 179,60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300 539,27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Субсидии гражданам на приобретение жилья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000 1004 0000000000 322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579 549,60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Приобретение товаров, работ, услуг в пользу граждан в целях их социального обеспечения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000 1004 0000000000 323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10 553 657,80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4 598 819,40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Другие вопросы в области социальной политики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000 1006 0000000000 000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000 1006 0000000000 200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000 1006 0000000000 240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000 1006 0000000000 244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4 500,00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ФИЗИЧЕСКАЯ КУЛЬТУРА И СПОРТ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102 785,75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Массовый спорт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102 785,75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000 1102 0000000000 100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000 1102 0000000000 120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000 1102 0000000000 123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15 250,00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000 1102 0000000000 200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123 750,00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76 535,75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000 1102 0000000000 240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123 750,00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76 535,75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000 1102 0000000000 244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123 750,00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76 535,75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000 1102 0000000000 300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000 1102 0000000000 350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11 000,00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000 1400 0000000000 000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32 373 600,00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16 797 757,00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000 1401 0000000000 000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2 856 000,00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000 1401 0000000000 500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2 856 000,00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000 1401 0000000000 510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2 856 000,00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000 1401 0000000000 511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5 714 000,00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2 856 000,00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Иные дотации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000 1402 0000000000 000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26 479 600,00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13 761 757,00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000 1402 0000000000 500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26 479 600,00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13 761 757,00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Дотации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000 1402 0000000000 510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26 479 600,00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13 761 757,00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дотации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000 1402 0000000000 512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26 479 600,00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13 761 757,00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000 1403 0000000000 000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000 1403 0000000000 500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52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000 1403 0000000000 540</w:t>
            </w:r>
          </w:p>
        </w:tc>
        <w:tc>
          <w:tcPr>
            <w:tcW w:w="248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  <w:tc>
          <w:tcPr>
            <w:tcW w:w="21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180 000,00</w:t>
            </w:r>
          </w:p>
        </w:tc>
      </w:tr>
      <w:tr w:rsidR="007D3E45" w:rsidRPr="005A6128" w:rsidTr="005A6128">
        <w:tc>
          <w:tcPr>
            <w:tcW w:w="11800" w:type="dxa"/>
            <w:gridSpan w:val="4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612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                    3. Источники финансирования дефицита бюджета</w:t>
            </w: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Наименование показателя</w:t>
            </w:r>
          </w:p>
        </w:tc>
        <w:tc>
          <w:tcPr>
            <w:tcW w:w="252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48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100" w:type="dxa"/>
            <w:vMerge w:val="restart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Исполнено</w:t>
            </w: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3E45" w:rsidRPr="005A6128" w:rsidTr="005A6128">
        <w:trPr>
          <w:trHeight w:val="438"/>
        </w:trPr>
        <w:tc>
          <w:tcPr>
            <w:tcW w:w="47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D3E45" w:rsidRPr="005A6128" w:rsidTr="005A6128">
        <w:tc>
          <w:tcPr>
            <w:tcW w:w="47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Источники финансирования дефицита бюджета - всего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-18 318 552,63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000 01 03 01 00 10 0000 710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000 01 03 01 00 10 0000 810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000 01 06 05 02 05 0000 540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000 01 06 05 02 05 0000 640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500 000,00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D3E45" w:rsidRPr="005A6128" w:rsidTr="005A6128">
        <w:tc>
          <w:tcPr>
            <w:tcW w:w="47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Изменение остатков средств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000 01 05 00 00 00 0000 000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-18 318 552,63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Увеличение остатков средств бюджетов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000 01 05 00 00 00 0000 500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-382 621 389,50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-218 341 214,57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000 01 05 02 01 05 0000 510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-376 283 908,25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-97 114 062,67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D3E45" w:rsidRPr="005A6128" w:rsidTr="005A6128">
        <w:tc>
          <w:tcPr>
            <w:tcW w:w="4700" w:type="dxa"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 xml:space="preserve">  Уменьшение остатков средств бюджетов</w:t>
            </w:r>
          </w:p>
        </w:tc>
        <w:tc>
          <w:tcPr>
            <w:tcW w:w="252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000 01 05 00 00 00 0000 600</w:t>
            </w:r>
          </w:p>
        </w:tc>
        <w:tc>
          <w:tcPr>
            <w:tcW w:w="248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382 621 389,50</w:t>
            </w:r>
          </w:p>
        </w:tc>
        <w:tc>
          <w:tcPr>
            <w:tcW w:w="2100" w:type="dxa"/>
            <w:noWrap/>
          </w:tcPr>
          <w:p w:rsidR="007D3E45" w:rsidRPr="005A6128" w:rsidRDefault="007D3E45" w:rsidP="005A6128">
            <w:pPr>
              <w:rPr>
                <w:rFonts w:ascii="Times New Roman" w:hAnsi="Times New Roman"/>
                <w:sz w:val="18"/>
                <w:szCs w:val="18"/>
              </w:rPr>
            </w:pPr>
            <w:r w:rsidRPr="005A6128">
              <w:rPr>
                <w:rFonts w:ascii="Times New Roman" w:hAnsi="Times New Roman"/>
                <w:sz w:val="18"/>
                <w:szCs w:val="18"/>
              </w:rPr>
              <w:t>200 022 661,94</w:t>
            </w:r>
          </w:p>
        </w:tc>
      </w:tr>
    </w:tbl>
    <w:p w:rsidR="007D3E45" w:rsidRDefault="007D3E45" w:rsidP="00CC35C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7D3E45" w:rsidRPr="004E599A" w:rsidTr="005A6128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E45" w:rsidRDefault="007D3E45" w:rsidP="005A6128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E45" w:rsidRDefault="007D3E45" w:rsidP="005A6128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E45" w:rsidRPr="004E599A" w:rsidRDefault="007D3E45" w:rsidP="005A6128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решение Притобольного района, распоряжение Администрации Притобольного района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3E45" w:rsidRPr="004E599A" w:rsidRDefault="007D3E45" w:rsidP="005A6128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Размещается</w:t>
            </w:r>
            <w:r w:rsidRPr="0012080B">
              <w:rPr>
                <w:rFonts w:ascii="Times New Roman" w:hAnsi="Times New Roman"/>
                <w:sz w:val="18"/>
                <w:szCs w:val="18"/>
              </w:rPr>
              <w:t xml:space="preserve">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E45" w:rsidRDefault="007D3E45" w:rsidP="005A6128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7D3E45" w:rsidRDefault="007D3E45" w:rsidP="005A6128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Глядянское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7D3E45" w:rsidRPr="004E599A" w:rsidRDefault="007D3E45" w:rsidP="005A6128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7D3E45" w:rsidRPr="00CC35C4" w:rsidRDefault="007D3E45" w:rsidP="00CC35C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7D3E45" w:rsidRPr="00CC35C4" w:rsidSect="00CC35C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5C4"/>
    <w:rsid w:val="000D3F45"/>
    <w:rsid w:val="0012080B"/>
    <w:rsid w:val="004E599A"/>
    <w:rsid w:val="005A6128"/>
    <w:rsid w:val="00644A6C"/>
    <w:rsid w:val="007D3E45"/>
    <w:rsid w:val="008574E3"/>
    <w:rsid w:val="0087658A"/>
    <w:rsid w:val="00B021E0"/>
    <w:rsid w:val="00BA1B51"/>
    <w:rsid w:val="00CC35C4"/>
    <w:rsid w:val="00F94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5C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A612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7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29</Pages>
  <Words>10832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5</cp:revision>
  <dcterms:created xsi:type="dcterms:W3CDTF">2021-09-09T06:29:00Z</dcterms:created>
  <dcterms:modified xsi:type="dcterms:W3CDTF">2021-09-10T05:50:00Z</dcterms:modified>
</cp:coreProperties>
</file>