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9"/>
      </w:tblGrid>
      <w:tr w:rsidR="00804E3E" w:rsidRPr="008E15DF" w:rsidTr="00804E3E">
        <w:trPr>
          <w:trHeight w:val="5557"/>
        </w:trPr>
        <w:tc>
          <w:tcPr>
            <w:tcW w:w="9499" w:type="dxa"/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804E3E" w:rsidRDefault="00804E3E" w:rsidP="00804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РОССИЙСКАЯ  ФЕДЕРАЦИЯ</w:t>
            </w:r>
          </w:p>
          <w:p w:rsidR="00804E3E" w:rsidRDefault="00804E3E" w:rsidP="00804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КУРГАНСКАЯ ОБЛАСТЬ</w:t>
            </w:r>
          </w:p>
          <w:p w:rsidR="00804E3E" w:rsidRDefault="00804E3E" w:rsidP="00804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ПРИТОБОЛЬНЫЙ МУНИЦИПАЛЬНЫЙ ОКРУГ КУРГАНСКОЙ ОБЛАСТИ</w:t>
            </w:r>
          </w:p>
          <w:p w:rsidR="00804E3E" w:rsidRDefault="00804E3E" w:rsidP="00804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ДУМА ПРИТОБОЛЬНОГО МУНИЦИПАЛЬНОГО ОКРУГА</w:t>
            </w:r>
          </w:p>
          <w:p w:rsidR="00804E3E" w:rsidRDefault="00804E3E" w:rsidP="00804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КУРГАНСКОЙ ОБЛАСТИ</w:t>
            </w:r>
          </w:p>
          <w:p w:rsidR="00804E3E" w:rsidRDefault="00804E3E" w:rsidP="00804E3E">
            <w:pPr>
              <w:pStyle w:val="a3"/>
              <w:jc w:val="center"/>
            </w:pPr>
          </w:p>
          <w:p w:rsidR="00804E3E" w:rsidRDefault="00804E3E" w:rsidP="00804E3E">
            <w:pPr>
              <w:pStyle w:val="a3"/>
              <w:jc w:val="center"/>
            </w:pPr>
          </w:p>
          <w:p w:rsidR="00804E3E" w:rsidRDefault="00804E3E" w:rsidP="00804E3E">
            <w:pPr>
              <w:pStyle w:val="a3"/>
              <w:jc w:val="center"/>
            </w:pPr>
          </w:p>
          <w:p w:rsidR="00804E3E" w:rsidRDefault="00804E3E" w:rsidP="00804E3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804E3E" w:rsidRDefault="00804E3E" w:rsidP="00804E3E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Arial" w:hAnsi="Liberation Serif" w:cs="Liberation Serif"/>
                <w:b/>
                <w:bCs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804E3E" w:rsidRDefault="00803ED4" w:rsidP="00804E3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от 26 июня</w:t>
            </w:r>
            <w:r w:rsidR="00804E3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 2024 года №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 211</w:t>
            </w:r>
          </w:p>
          <w:p w:rsidR="00804E3E" w:rsidRDefault="00804E3E" w:rsidP="00804E3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с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.Г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лядянское</w:t>
            </w:r>
          </w:p>
          <w:p w:rsidR="00804E3E" w:rsidRDefault="00804E3E" w:rsidP="00804E3E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759"/>
              <w:gridCol w:w="4628"/>
            </w:tblGrid>
            <w:tr w:rsidR="00804E3E" w:rsidTr="00804E3E">
              <w:trPr>
                <w:trHeight w:val="2058"/>
              </w:trPr>
              <w:tc>
                <w:tcPr>
                  <w:tcW w:w="475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4E3E" w:rsidRDefault="00804E3E" w:rsidP="00655525">
                  <w:pPr>
                    <w:widowControl w:val="0"/>
                    <w:jc w:val="both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О назначении публичных слушаний по проекту решения Думы Притобольного муниципального округа «О внесении изменений и дополнений в Устав Притобольного муниципального округа Курганской области»</w:t>
                  </w:r>
                </w:p>
                <w:p w:rsidR="00804E3E" w:rsidRDefault="00804E3E" w:rsidP="00655525">
                  <w:pPr>
                    <w:widowControl w:val="0"/>
                    <w:spacing w:line="276" w:lineRule="auto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804E3E" w:rsidRDefault="00804E3E" w:rsidP="00655525">
                  <w:pPr>
                    <w:widowControl w:val="0"/>
                    <w:spacing w:line="276" w:lineRule="auto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2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04E3E" w:rsidRDefault="00804E3E" w:rsidP="00655525">
                  <w:pPr>
                    <w:widowControl w:val="0"/>
                    <w:spacing w:line="276" w:lineRule="auto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04E3E" w:rsidRPr="008E15DF" w:rsidRDefault="00804E3E" w:rsidP="00655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4E3E" w:rsidRPr="00804E3E" w:rsidRDefault="00804E3E" w:rsidP="00804E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 xml:space="preserve">В соответствии с Федеральным законом </w:t>
      </w:r>
      <w:r w:rsidRPr="00BA5E82">
        <w:rPr>
          <w:rFonts w:ascii="Times New Roman" w:eastAsia="Times New Roman" w:hAnsi="Times New Roman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, Уставом </w:t>
      </w:r>
      <w:r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C85FDA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</w:t>
      </w:r>
      <w:r w:rsidRPr="00804E3E">
        <w:rPr>
          <w:rFonts w:ascii="Times New Roman" w:eastAsia="Times New Roman" w:hAnsi="Times New Roman"/>
          <w:sz w:val="24"/>
          <w:szCs w:val="24"/>
        </w:rPr>
        <w:t>, Положением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04E3E">
        <w:rPr>
          <w:rFonts w:ascii="Times New Roman" w:eastAsia="Times New Roman" w:hAnsi="Times New Roman"/>
          <w:sz w:val="24"/>
          <w:szCs w:val="24"/>
        </w:rPr>
        <w:t>о порядке организации и проведения публичных слушаний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Pr="00804E3E">
        <w:rPr>
          <w:rFonts w:ascii="Times New Roman" w:eastAsia="Times New Roman" w:hAnsi="Times New Roman"/>
          <w:sz w:val="24"/>
          <w:szCs w:val="24"/>
        </w:rPr>
        <w:t>Притобольном</w:t>
      </w:r>
      <w:proofErr w:type="spellEnd"/>
      <w:r w:rsidRPr="00804E3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04E3E">
        <w:rPr>
          <w:rFonts w:ascii="Times New Roman" w:eastAsia="Times New Roman" w:hAnsi="Times New Roman"/>
          <w:sz w:val="24"/>
          <w:szCs w:val="24"/>
        </w:rPr>
        <w:t xml:space="preserve">муниципальном округе Курганской области, утвержденным решением Думы </w:t>
      </w:r>
      <w:r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C85FDA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</w:rPr>
        <w:t xml:space="preserve">28 апреля 2023 года 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№ 1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, в целях обеспечения реализации населением </w:t>
      </w:r>
      <w:r>
        <w:rPr>
          <w:rFonts w:ascii="Times New Roman" w:eastAsia="Times New Roman" w:hAnsi="Times New Roman"/>
          <w:sz w:val="24"/>
          <w:szCs w:val="24"/>
        </w:rPr>
        <w:t>Притобольного муниципального округа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Курганской области 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права на местное самоуправление Дума </w:t>
      </w:r>
      <w:r>
        <w:rPr>
          <w:rFonts w:ascii="Times New Roman" w:eastAsia="Times New Roman" w:hAnsi="Times New Roman"/>
          <w:sz w:val="24"/>
          <w:szCs w:val="24"/>
        </w:rPr>
        <w:t>Притобольного муниципального округа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Курганской области</w:t>
      </w:r>
      <w:proofErr w:type="gramEnd"/>
    </w:p>
    <w:p w:rsidR="00804E3E" w:rsidRPr="00804E3E" w:rsidRDefault="00804E3E" w:rsidP="00804E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4E3E">
        <w:rPr>
          <w:rFonts w:ascii="Times New Roman" w:hAnsi="Times New Roman"/>
          <w:b/>
          <w:sz w:val="24"/>
          <w:szCs w:val="24"/>
        </w:rPr>
        <w:t>РЕШИЛА: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 xml:space="preserve">1. Назначить публичные слушания по проекту решения Думы </w:t>
      </w:r>
      <w:r>
        <w:rPr>
          <w:rFonts w:ascii="Times New Roman" w:eastAsia="Times New Roman" w:hAnsi="Times New Roman"/>
          <w:sz w:val="24"/>
          <w:szCs w:val="24"/>
        </w:rPr>
        <w:t>Притобольного муниципального округа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Курганской области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«О внесении изменений </w:t>
      </w:r>
      <w:r>
        <w:rPr>
          <w:rFonts w:ascii="Times New Roman" w:eastAsia="Times New Roman" w:hAnsi="Times New Roman"/>
          <w:sz w:val="24"/>
          <w:szCs w:val="24"/>
        </w:rPr>
        <w:t xml:space="preserve">и дополнений 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в Устав </w:t>
      </w:r>
      <w:r>
        <w:rPr>
          <w:rFonts w:ascii="Times New Roman" w:eastAsia="Times New Roman" w:hAnsi="Times New Roman"/>
          <w:sz w:val="24"/>
          <w:szCs w:val="24"/>
        </w:rPr>
        <w:t>Притобольного муниципального округа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Курганской области</w:t>
      </w:r>
      <w:r w:rsidRPr="00804E3E">
        <w:rPr>
          <w:rFonts w:ascii="Times New Roman" w:eastAsia="Times New Roman" w:hAnsi="Times New Roman"/>
          <w:sz w:val="24"/>
          <w:szCs w:val="24"/>
        </w:rPr>
        <w:t>» (приложение 1).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 xml:space="preserve">2. Определить дату и время проведения публичных слушаний – </w:t>
      </w:r>
      <w:r w:rsidR="00BA14A1">
        <w:rPr>
          <w:rFonts w:ascii="Times New Roman" w:eastAsia="Times New Roman" w:hAnsi="Times New Roman"/>
          <w:sz w:val="24"/>
          <w:szCs w:val="24"/>
        </w:rPr>
        <w:t>24</w:t>
      </w:r>
      <w:r w:rsidRPr="00804E3E">
        <w:rPr>
          <w:rFonts w:ascii="Times New Roman" w:eastAsia="Times New Roman" w:hAnsi="Times New Roman"/>
          <w:sz w:val="24"/>
          <w:szCs w:val="24"/>
        </w:rPr>
        <w:t>.0</w:t>
      </w:r>
      <w:r w:rsidR="00BA14A1">
        <w:rPr>
          <w:rFonts w:ascii="Times New Roman" w:eastAsia="Times New Roman" w:hAnsi="Times New Roman"/>
          <w:sz w:val="24"/>
          <w:szCs w:val="24"/>
        </w:rPr>
        <w:t>7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.2024 г. в </w:t>
      </w:r>
      <w:r w:rsidR="00BA14A1">
        <w:rPr>
          <w:rFonts w:ascii="Times New Roman" w:eastAsia="Times New Roman" w:hAnsi="Times New Roman"/>
          <w:sz w:val="24"/>
          <w:szCs w:val="24"/>
        </w:rPr>
        <w:t>09</w:t>
      </w:r>
      <w:r w:rsidRPr="00804E3E">
        <w:rPr>
          <w:rFonts w:ascii="Times New Roman" w:eastAsia="Times New Roman" w:hAnsi="Times New Roman"/>
          <w:sz w:val="24"/>
          <w:szCs w:val="24"/>
        </w:rPr>
        <w:t>.</w:t>
      </w:r>
      <w:r w:rsidR="00BA14A1">
        <w:rPr>
          <w:rFonts w:ascii="Times New Roman" w:eastAsia="Times New Roman" w:hAnsi="Times New Roman"/>
          <w:sz w:val="24"/>
          <w:szCs w:val="24"/>
        </w:rPr>
        <w:t>3</w:t>
      </w:r>
      <w:r w:rsidRPr="00804E3E">
        <w:rPr>
          <w:rFonts w:ascii="Times New Roman" w:eastAsia="Times New Roman" w:hAnsi="Times New Roman"/>
          <w:sz w:val="24"/>
          <w:szCs w:val="24"/>
        </w:rPr>
        <w:t>0 часов по местному времени.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04E3E">
        <w:rPr>
          <w:rFonts w:ascii="Times New Roman" w:eastAsia="Times New Roman" w:hAnsi="Times New Roman"/>
          <w:sz w:val="24"/>
          <w:szCs w:val="24"/>
        </w:rPr>
        <w:t xml:space="preserve">Место проведения публичных слушаний </w:t>
      </w:r>
      <w:r w:rsidR="00BA14A1">
        <w:rPr>
          <w:rFonts w:ascii="Times New Roman" w:eastAsia="Times New Roman" w:hAnsi="Times New Roman"/>
          <w:sz w:val="24"/>
          <w:szCs w:val="24"/>
        </w:rPr>
        <w:t>–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</w:t>
      </w:r>
      <w:r w:rsidR="00BA14A1">
        <w:rPr>
          <w:rFonts w:ascii="Times New Roman" w:eastAsia="Times New Roman" w:hAnsi="Times New Roman"/>
          <w:sz w:val="24"/>
          <w:szCs w:val="24"/>
        </w:rPr>
        <w:t>с. Глядянское, ул. Красноармейская, 19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, здание Администрации </w:t>
      </w:r>
      <w:r w:rsidR="00BA14A1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, 4 этаж, </w:t>
      </w:r>
      <w:r w:rsidR="00BA14A1">
        <w:rPr>
          <w:rFonts w:ascii="Times New Roman" w:eastAsia="Times New Roman" w:hAnsi="Times New Roman"/>
          <w:sz w:val="24"/>
          <w:szCs w:val="24"/>
        </w:rPr>
        <w:t xml:space="preserve">актовый </w:t>
      </w:r>
      <w:r w:rsidRPr="00804E3E">
        <w:rPr>
          <w:rFonts w:ascii="Times New Roman" w:eastAsia="Times New Roman" w:hAnsi="Times New Roman"/>
          <w:sz w:val="24"/>
          <w:szCs w:val="24"/>
        </w:rPr>
        <w:t>зал.</w:t>
      </w:r>
      <w:proofErr w:type="gramEnd"/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>3. Инициатором проведения публичных слушаний является Дума</w:t>
      </w:r>
      <w:r w:rsidR="00BA14A1">
        <w:rPr>
          <w:rFonts w:ascii="Times New Roman" w:eastAsia="Times New Roman" w:hAnsi="Times New Roman"/>
          <w:sz w:val="24"/>
          <w:szCs w:val="24"/>
        </w:rPr>
        <w:t xml:space="preserve"> Притобольного муниципального округа Курганской области</w:t>
      </w:r>
      <w:r w:rsidRPr="00804E3E">
        <w:rPr>
          <w:rFonts w:ascii="Times New Roman" w:eastAsia="Times New Roman" w:hAnsi="Times New Roman"/>
          <w:sz w:val="24"/>
          <w:szCs w:val="24"/>
        </w:rPr>
        <w:t>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>4. Утвердить состав рабочей группы по подготовке и проведению публичных слушаний (далее также – Рабочая группа) согласно приложению 2 к настоящему решению.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 xml:space="preserve">5. Утвердить Порядок учета предложений и участия граждан в обсуждении проекта решения Курганской городской Думы «О внесении изменений </w:t>
      </w:r>
      <w:r w:rsidR="00BA14A1">
        <w:rPr>
          <w:rFonts w:ascii="Times New Roman" w:eastAsia="Times New Roman" w:hAnsi="Times New Roman"/>
          <w:sz w:val="24"/>
          <w:szCs w:val="24"/>
        </w:rPr>
        <w:t xml:space="preserve">и дополнений 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в Устав </w:t>
      </w:r>
      <w:r w:rsidR="00BA14A1">
        <w:rPr>
          <w:rFonts w:ascii="Times New Roman" w:eastAsia="Times New Roman" w:hAnsi="Times New Roman"/>
          <w:sz w:val="24"/>
          <w:szCs w:val="24"/>
        </w:rPr>
        <w:t xml:space="preserve">Притобольного 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BA14A1">
        <w:rPr>
          <w:rFonts w:ascii="Times New Roman" w:eastAsia="Times New Roman" w:hAnsi="Times New Roman"/>
          <w:sz w:val="24"/>
          <w:szCs w:val="24"/>
        </w:rPr>
        <w:t>округа Курганской области</w:t>
      </w:r>
      <w:r w:rsidRPr="00804E3E">
        <w:rPr>
          <w:rFonts w:ascii="Times New Roman" w:eastAsia="Times New Roman" w:hAnsi="Times New Roman"/>
          <w:sz w:val="24"/>
          <w:szCs w:val="24"/>
        </w:rPr>
        <w:t>» согласно приложению 3 к настоящему решению.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 xml:space="preserve">6. Предложить жителям </w:t>
      </w:r>
      <w:r w:rsidR="00BA14A1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="00BA14A1" w:rsidRPr="00804E3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4E3E">
        <w:rPr>
          <w:rFonts w:ascii="Times New Roman" w:eastAsia="Times New Roman" w:hAnsi="Times New Roman"/>
          <w:sz w:val="24"/>
          <w:szCs w:val="24"/>
        </w:rPr>
        <w:t>принять участие в публичных слушаниях.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04E3E">
        <w:rPr>
          <w:rFonts w:ascii="Times New Roman" w:eastAsia="Times New Roman" w:hAnsi="Times New Roman"/>
          <w:sz w:val="24"/>
          <w:szCs w:val="24"/>
        </w:rPr>
        <w:t xml:space="preserve">Ознакомление с проектом решения Думы </w:t>
      </w:r>
      <w:r w:rsidR="00BA14A1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="00BA14A1" w:rsidRPr="00804E3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«О внесении изменений </w:t>
      </w:r>
      <w:r w:rsidR="00BA14A1">
        <w:rPr>
          <w:rFonts w:ascii="Times New Roman" w:eastAsia="Times New Roman" w:hAnsi="Times New Roman"/>
          <w:sz w:val="24"/>
          <w:szCs w:val="24"/>
        </w:rPr>
        <w:t xml:space="preserve">и дополнений 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в Устав </w:t>
      </w:r>
      <w:r w:rsidR="00BA14A1">
        <w:rPr>
          <w:rFonts w:ascii="Times New Roman" w:eastAsia="Times New Roman" w:hAnsi="Times New Roman"/>
          <w:sz w:val="24"/>
          <w:szCs w:val="24"/>
        </w:rPr>
        <w:t xml:space="preserve">Притобольного </w:t>
      </w:r>
      <w:r w:rsidR="00BA14A1">
        <w:rPr>
          <w:rFonts w:ascii="Times New Roman" w:eastAsia="Times New Roman" w:hAnsi="Times New Roman"/>
          <w:sz w:val="24"/>
          <w:szCs w:val="24"/>
        </w:rPr>
        <w:lastRenderedPageBreak/>
        <w:t>муниципального округа Курганской области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» осуществляется до даты проведения публичных слушаний по адресу: </w:t>
      </w:r>
      <w:r w:rsidR="00BA14A1">
        <w:rPr>
          <w:rFonts w:ascii="Times New Roman" w:eastAsia="Times New Roman" w:hAnsi="Times New Roman"/>
          <w:sz w:val="24"/>
          <w:szCs w:val="24"/>
        </w:rPr>
        <w:t>с. Глядянское, ул. Красноармейская, 19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, кабинет № </w:t>
      </w:r>
      <w:r w:rsidR="00BA14A1">
        <w:rPr>
          <w:rFonts w:ascii="Times New Roman" w:eastAsia="Times New Roman" w:hAnsi="Times New Roman"/>
          <w:sz w:val="24"/>
          <w:szCs w:val="24"/>
        </w:rPr>
        <w:t>26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(тел. 42-8</w:t>
      </w:r>
      <w:r w:rsidR="00BA14A1">
        <w:rPr>
          <w:rFonts w:ascii="Times New Roman" w:eastAsia="Times New Roman" w:hAnsi="Times New Roman"/>
          <w:sz w:val="24"/>
          <w:szCs w:val="24"/>
        </w:rPr>
        <w:t>9</w:t>
      </w:r>
      <w:r w:rsidRPr="00804E3E">
        <w:rPr>
          <w:rFonts w:ascii="Times New Roman" w:eastAsia="Times New Roman" w:hAnsi="Times New Roman"/>
          <w:sz w:val="24"/>
          <w:szCs w:val="24"/>
        </w:rPr>
        <w:t>-</w:t>
      </w:r>
      <w:r w:rsidR="00BA14A1">
        <w:rPr>
          <w:rFonts w:ascii="Times New Roman" w:eastAsia="Times New Roman" w:hAnsi="Times New Roman"/>
          <w:sz w:val="24"/>
          <w:szCs w:val="24"/>
        </w:rPr>
        <w:t>86</w:t>
      </w:r>
      <w:r w:rsidRPr="00804E3E">
        <w:rPr>
          <w:rFonts w:ascii="Times New Roman" w:eastAsia="Times New Roman" w:hAnsi="Times New Roman"/>
          <w:sz w:val="24"/>
          <w:szCs w:val="24"/>
        </w:rPr>
        <w:t>, доб.</w:t>
      </w:r>
      <w:r w:rsidR="00BA14A1">
        <w:rPr>
          <w:rFonts w:ascii="Times New Roman" w:eastAsia="Times New Roman" w:hAnsi="Times New Roman"/>
          <w:sz w:val="24"/>
          <w:szCs w:val="24"/>
        </w:rPr>
        <w:t>223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) с </w:t>
      </w:r>
      <w:r w:rsidR="00BA14A1">
        <w:rPr>
          <w:rFonts w:ascii="Times New Roman" w:eastAsia="Times New Roman" w:hAnsi="Times New Roman"/>
          <w:sz w:val="24"/>
          <w:szCs w:val="24"/>
        </w:rPr>
        <w:t>8</w:t>
      </w:r>
      <w:r w:rsidRPr="00804E3E">
        <w:rPr>
          <w:rFonts w:ascii="Times New Roman" w:eastAsia="Times New Roman" w:hAnsi="Times New Roman"/>
          <w:sz w:val="24"/>
          <w:szCs w:val="24"/>
        </w:rPr>
        <w:t>.00 до 16.00, перерыв с 12.00 до 13.00 (кроме выходных и праздничных дней), в том числе посредством официального</w:t>
      </w:r>
      <w:proofErr w:type="gramEnd"/>
      <w:r w:rsidRPr="00804E3E">
        <w:rPr>
          <w:rFonts w:ascii="Times New Roman" w:eastAsia="Times New Roman" w:hAnsi="Times New Roman"/>
          <w:sz w:val="24"/>
          <w:szCs w:val="24"/>
        </w:rPr>
        <w:t xml:space="preserve"> сайта </w:t>
      </w:r>
      <w:r w:rsidR="00C149E8" w:rsidRPr="00E92692">
        <w:rPr>
          <w:rFonts w:ascii="Times New Roman" w:eastAsia="Times New Roman" w:hAnsi="Times New Roman"/>
          <w:sz w:val="24"/>
          <w:szCs w:val="24"/>
        </w:rPr>
        <w:t>Администрации Притобольного муниципального округа Курганской области в информационно - телекоммуникационной сети «Интернет»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(в разделе «Главная» - «</w:t>
      </w:r>
      <w:r w:rsidR="00F67C54">
        <w:rPr>
          <w:rFonts w:ascii="Times New Roman" w:eastAsia="Times New Roman" w:hAnsi="Times New Roman"/>
          <w:sz w:val="24"/>
          <w:szCs w:val="24"/>
        </w:rPr>
        <w:t>Власть</w:t>
      </w:r>
      <w:r w:rsidRPr="00804E3E">
        <w:rPr>
          <w:rFonts w:ascii="Times New Roman" w:eastAsia="Times New Roman" w:hAnsi="Times New Roman"/>
          <w:sz w:val="24"/>
          <w:szCs w:val="24"/>
        </w:rPr>
        <w:t>» - «</w:t>
      </w:r>
      <w:r w:rsidR="00F67C54">
        <w:rPr>
          <w:rFonts w:ascii="Times New Roman" w:eastAsia="Times New Roman" w:hAnsi="Times New Roman"/>
          <w:sz w:val="24"/>
          <w:szCs w:val="24"/>
        </w:rPr>
        <w:t>Дума Притобольного муниципального округа</w:t>
      </w:r>
      <w:r w:rsidRPr="00804E3E">
        <w:rPr>
          <w:rFonts w:ascii="Times New Roman" w:eastAsia="Times New Roman" w:hAnsi="Times New Roman"/>
          <w:sz w:val="24"/>
          <w:szCs w:val="24"/>
        </w:rPr>
        <w:t>» - «Публичные слушания»).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04E3E">
        <w:rPr>
          <w:rFonts w:ascii="Times New Roman" w:eastAsia="Times New Roman" w:hAnsi="Times New Roman"/>
          <w:sz w:val="24"/>
          <w:szCs w:val="24"/>
        </w:rPr>
        <w:t xml:space="preserve">Прием предложений по проекту решения осуществляется Рабочей группой со дня опубликования настоящего решения до даты проведения публичных слушаний по адресу: </w:t>
      </w:r>
      <w:r w:rsidR="00AE221D">
        <w:rPr>
          <w:rFonts w:ascii="Times New Roman" w:eastAsia="Times New Roman" w:hAnsi="Times New Roman"/>
          <w:sz w:val="24"/>
          <w:szCs w:val="24"/>
        </w:rPr>
        <w:t>с. Глядянское, ул. Красноармейская, 19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, кабинет № </w:t>
      </w:r>
      <w:r w:rsidR="00AE221D">
        <w:rPr>
          <w:rFonts w:ascii="Times New Roman" w:eastAsia="Times New Roman" w:hAnsi="Times New Roman"/>
          <w:sz w:val="24"/>
          <w:szCs w:val="24"/>
        </w:rPr>
        <w:t>26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(тел. 42-8</w:t>
      </w:r>
      <w:r w:rsidR="00AE221D">
        <w:rPr>
          <w:rFonts w:ascii="Times New Roman" w:eastAsia="Times New Roman" w:hAnsi="Times New Roman"/>
          <w:sz w:val="24"/>
          <w:szCs w:val="24"/>
        </w:rPr>
        <w:t>9</w:t>
      </w:r>
      <w:r w:rsidRPr="00804E3E">
        <w:rPr>
          <w:rFonts w:ascii="Times New Roman" w:eastAsia="Times New Roman" w:hAnsi="Times New Roman"/>
          <w:sz w:val="24"/>
          <w:szCs w:val="24"/>
        </w:rPr>
        <w:t>-</w:t>
      </w:r>
      <w:r w:rsidR="00AE221D">
        <w:rPr>
          <w:rFonts w:ascii="Times New Roman" w:eastAsia="Times New Roman" w:hAnsi="Times New Roman"/>
          <w:sz w:val="24"/>
          <w:szCs w:val="24"/>
        </w:rPr>
        <w:t>86</w:t>
      </w:r>
      <w:r w:rsidRPr="00804E3E">
        <w:rPr>
          <w:rFonts w:ascii="Times New Roman" w:eastAsia="Times New Roman" w:hAnsi="Times New Roman"/>
          <w:sz w:val="24"/>
          <w:szCs w:val="24"/>
        </w:rPr>
        <w:t>, доб.</w:t>
      </w:r>
      <w:r w:rsidR="00AE221D">
        <w:rPr>
          <w:rFonts w:ascii="Times New Roman" w:eastAsia="Times New Roman" w:hAnsi="Times New Roman"/>
          <w:sz w:val="24"/>
          <w:szCs w:val="24"/>
        </w:rPr>
        <w:t>223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) с </w:t>
      </w:r>
      <w:r w:rsidR="00AE221D">
        <w:rPr>
          <w:rFonts w:ascii="Times New Roman" w:eastAsia="Times New Roman" w:hAnsi="Times New Roman"/>
          <w:sz w:val="24"/>
          <w:szCs w:val="24"/>
        </w:rPr>
        <w:t>8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.00 до 16.00, перерыв с 12.00 до 13.00 (кроме выходных и праздничных дней) и посредством официального сайта </w:t>
      </w:r>
      <w:r w:rsidR="00AE221D" w:rsidRPr="00E92692">
        <w:rPr>
          <w:rFonts w:ascii="Times New Roman" w:eastAsia="Times New Roman" w:hAnsi="Times New Roman"/>
          <w:sz w:val="24"/>
          <w:szCs w:val="24"/>
        </w:rPr>
        <w:t>Администрации Притобольного муниципального округа Курганской области в информационно - телекоммуникационной сети «Интернет</w:t>
      </w:r>
      <w:proofErr w:type="gramEnd"/>
      <w:r w:rsidR="00AE221D" w:rsidRPr="00E92692">
        <w:rPr>
          <w:rFonts w:ascii="Times New Roman" w:eastAsia="Times New Roman" w:hAnsi="Times New Roman"/>
          <w:sz w:val="24"/>
          <w:szCs w:val="24"/>
        </w:rPr>
        <w:t>»</w:t>
      </w:r>
      <w:r w:rsidRPr="00804E3E">
        <w:rPr>
          <w:rFonts w:ascii="Times New Roman" w:eastAsia="Times New Roman" w:hAnsi="Times New Roman"/>
          <w:sz w:val="24"/>
          <w:szCs w:val="24"/>
        </w:rPr>
        <w:t xml:space="preserve"> (в разделе «Главная» - «</w:t>
      </w:r>
      <w:r w:rsidR="00296DF7">
        <w:rPr>
          <w:rFonts w:ascii="Times New Roman" w:eastAsia="Times New Roman" w:hAnsi="Times New Roman"/>
          <w:sz w:val="24"/>
          <w:szCs w:val="24"/>
        </w:rPr>
        <w:t>Обращения граждан</w:t>
      </w:r>
      <w:r w:rsidRPr="00804E3E">
        <w:rPr>
          <w:rFonts w:ascii="Times New Roman" w:eastAsia="Times New Roman" w:hAnsi="Times New Roman"/>
          <w:sz w:val="24"/>
          <w:szCs w:val="24"/>
        </w:rPr>
        <w:t>»).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>7. Рабочей группе: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 xml:space="preserve">7.1 организовать и провести публичные слушания в соответствии с действующим законодательством и </w:t>
      </w:r>
      <w:r w:rsidR="00431A7D" w:rsidRPr="00804E3E">
        <w:rPr>
          <w:rFonts w:ascii="Times New Roman" w:eastAsia="Times New Roman" w:hAnsi="Times New Roman"/>
          <w:sz w:val="24"/>
          <w:szCs w:val="24"/>
        </w:rPr>
        <w:t>Положением</w:t>
      </w:r>
      <w:r w:rsidR="00431A7D">
        <w:rPr>
          <w:rFonts w:ascii="Times New Roman" w:eastAsia="Times New Roman" w:hAnsi="Times New Roman"/>
          <w:sz w:val="24"/>
          <w:szCs w:val="24"/>
        </w:rPr>
        <w:t xml:space="preserve"> </w:t>
      </w:r>
      <w:r w:rsidR="00431A7D" w:rsidRPr="00804E3E">
        <w:rPr>
          <w:rFonts w:ascii="Times New Roman" w:eastAsia="Times New Roman" w:hAnsi="Times New Roman"/>
          <w:sz w:val="24"/>
          <w:szCs w:val="24"/>
        </w:rPr>
        <w:t>о порядке организации и проведения публичных слушаний</w:t>
      </w:r>
      <w:r w:rsidR="00431A7D">
        <w:rPr>
          <w:rFonts w:ascii="Times New Roman" w:eastAsia="Times New Roman" w:hAnsi="Times New Roman"/>
          <w:sz w:val="24"/>
          <w:szCs w:val="24"/>
        </w:rPr>
        <w:t xml:space="preserve"> </w:t>
      </w:r>
      <w:r w:rsidR="00431A7D" w:rsidRPr="00804E3E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="00431A7D" w:rsidRPr="00804E3E">
        <w:rPr>
          <w:rFonts w:ascii="Times New Roman" w:eastAsia="Times New Roman" w:hAnsi="Times New Roman"/>
          <w:sz w:val="24"/>
          <w:szCs w:val="24"/>
        </w:rPr>
        <w:t>Притобольном</w:t>
      </w:r>
      <w:proofErr w:type="spellEnd"/>
      <w:r w:rsidR="00431A7D" w:rsidRPr="00804E3E">
        <w:rPr>
          <w:rFonts w:ascii="Times New Roman" w:eastAsia="Times New Roman" w:hAnsi="Times New Roman"/>
          <w:sz w:val="24"/>
          <w:szCs w:val="24"/>
        </w:rPr>
        <w:t xml:space="preserve"> муниципальном округе Курганской области, утвержденным решением Думы </w:t>
      </w:r>
      <w:r w:rsidR="00431A7D">
        <w:rPr>
          <w:rFonts w:ascii="Times New Roman" w:eastAsia="Times New Roman" w:hAnsi="Times New Roman"/>
          <w:sz w:val="24"/>
          <w:szCs w:val="24"/>
        </w:rPr>
        <w:t>Притобольного</w:t>
      </w:r>
      <w:r w:rsidR="00431A7D" w:rsidRPr="00C85FDA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</w:t>
      </w:r>
      <w:r w:rsidR="00431A7D" w:rsidRPr="00804E3E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431A7D">
        <w:rPr>
          <w:rFonts w:ascii="Times New Roman" w:eastAsia="Times New Roman" w:hAnsi="Times New Roman"/>
          <w:sz w:val="24"/>
          <w:szCs w:val="24"/>
        </w:rPr>
        <w:t xml:space="preserve">28 апреля 2023 года </w:t>
      </w:r>
      <w:r w:rsidR="00431A7D" w:rsidRPr="00804E3E">
        <w:rPr>
          <w:rFonts w:ascii="Times New Roman" w:eastAsia="Times New Roman" w:hAnsi="Times New Roman"/>
          <w:sz w:val="24"/>
          <w:szCs w:val="24"/>
        </w:rPr>
        <w:t xml:space="preserve"> № 1</w:t>
      </w:r>
      <w:r w:rsidR="00431A7D">
        <w:rPr>
          <w:rFonts w:ascii="Times New Roman" w:eastAsia="Times New Roman" w:hAnsi="Times New Roman"/>
          <w:sz w:val="24"/>
          <w:szCs w:val="24"/>
        </w:rPr>
        <w:t>0</w:t>
      </w:r>
      <w:r w:rsidRPr="00804E3E">
        <w:rPr>
          <w:rFonts w:ascii="Times New Roman" w:eastAsia="Times New Roman" w:hAnsi="Times New Roman"/>
          <w:sz w:val="24"/>
          <w:szCs w:val="24"/>
        </w:rPr>
        <w:t>;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>7.2 направить заключение о результатах публичных слушаний по проекту решения и протокол публичных слушаний в Думу</w:t>
      </w:r>
      <w:r w:rsidR="00431A7D">
        <w:rPr>
          <w:rFonts w:ascii="Times New Roman" w:eastAsia="Times New Roman" w:hAnsi="Times New Roman"/>
          <w:sz w:val="24"/>
          <w:szCs w:val="24"/>
        </w:rPr>
        <w:t xml:space="preserve"> Притобольного муниципального округа Курганской области</w:t>
      </w:r>
      <w:r w:rsidRPr="00804E3E">
        <w:rPr>
          <w:rFonts w:ascii="Times New Roman" w:eastAsia="Times New Roman" w:hAnsi="Times New Roman"/>
          <w:sz w:val="24"/>
          <w:szCs w:val="24"/>
        </w:rPr>
        <w:t>;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 xml:space="preserve">7.3 опубликовать заключение о результатах публичных слушаний </w:t>
      </w:r>
      <w:r w:rsidR="002F1097" w:rsidRPr="00804E3E">
        <w:rPr>
          <w:rFonts w:ascii="Times New Roman" w:eastAsia="Times New Roman" w:hAnsi="Times New Roman"/>
          <w:sz w:val="24"/>
          <w:szCs w:val="24"/>
        </w:rPr>
        <w:t xml:space="preserve">в </w:t>
      </w:r>
      <w:r w:rsidR="002F1097" w:rsidRPr="00E92692">
        <w:rPr>
          <w:rFonts w:ascii="Times New Roman" w:eastAsia="Times New Roman" w:hAnsi="Times New Roman"/>
          <w:sz w:val="24"/>
          <w:szCs w:val="24"/>
        </w:rPr>
        <w:t xml:space="preserve">периодическом печатном издании - информационном бюллетене «Муниципальный вестник </w:t>
      </w:r>
      <w:proofErr w:type="spellStart"/>
      <w:r w:rsidR="002F1097" w:rsidRPr="00E92692">
        <w:rPr>
          <w:rFonts w:ascii="Times New Roman" w:eastAsia="Times New Roman" w:hAnsi="Times New Roman"/>
          <w:sz w:val="24"/>
          <w:szCs w:val="24"/>
        </w:rPr>
        <w:t>Притоболья</w:t>
      </w:r>
      <w:proofErr w:type="spellEnd"/>
      <w:r w:rsidR="002F1097" w:rsidRPr="00E92692">
        <w:rPr>
          <w:rFonts w:ascii="Times New Roman" w:eastAsia="Times New Roman" w:hAnsi="Times New Roman"/>
          <w:sz w:val="24"/>
          <w:szCs w:val="24"/>
        </w:rPr>
        <w:t>», разместить на  официальном сайте Администрации Притобольного муниципального округа Курганской области в информационно - телекоммуникационной сети «Интернет»</w:t>
      </w:r>
      <w:r w:rsidR="002F10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4E3E">
        <w:rPr>
          <w:rFonts w:ascii="Times New Roman" w:eastAsia="Times New Roman" w:hAnsi="Times New Roman"/>
          <w:sz w:val="24"/>
          <w:szCs w:val="24"/>
        </w:rPr>
        <w:t>не позднее 10 рабочих дней со дня проведения публичных слушаний.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 xml:space="preserve">8. Опубликовать настоящее решение в </w:t>
      </w:r>
      <w:r w:rsidR="00431A7D" w:rsidRPr="00E92692">
        <w:rPr>
          <w:rFonts w:ascii="Times New Roman" w:eastAsia="Times New Roman" w:hAnsi="Times New Roman"/>
          <w:sz w:val="24"/>
          <w:szCs w:val="24"/>
        </w:rPr>
        <w:t xml:space="preserve">периодическом печатном издании - информационном бюллетене «Муниципальный вестник </w:t>
      </w:r>
      <w:proofErr w:type="spellStart"/>
      <w:r w:rsidR="00431A7D" w:rsidRPr="00E92692">
        <w:rPr>
          <w:rFonts w:ascii="Times New Roman" w:eastAsia="Times New Roman" w:hAnsi="Times New Roman"/>
          <w:sz w:val="24"/>
          <w:szCs w:val="24"/>
        </w:rPr>
        <w:t>Притоболья</w:t>
      </w:r>
      <w:proofErr w:type="spellEnd"/>
      <w:r w:rsidR="00431A7D" w:rsidRPr="00E92692">
        <w:rPr>
          <w:rFonts w:ascii="Times New Roman" w:eastAsia="Times New Roman" w:hAnsi="Times New Roman"/>
          <w:sz w:val="24"/>
          <w:szCs w:val="24"/>
        </w:rPr>
        <w:t>», разместить на  официальном сайте Администрации Притобольного муниципального округа Курганской области в информационно - телекоммуникационной сети «Интернет»</w:t>
      </w:r>
      <w:r w:rsidRPr="00804E3E">
        <w:rPr>
          <w:rFonts w:ascii="Times New Roman" w:eastAsia="Times New Roman" w:hAnsi="Times New Roman"/>
          <w:sz w:val="24"/>
          <w:szCs w:val="24"/>
        </w:rPr>
        <w:t>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>9. Настоящее решение вступает в силу после его официального опубликования.</w:t>
      </w:r>
    </w:p>
    <w:p w:rsidR="00804E3E" w:rsidRPr="00804E3E" w:rsidRDefault="00804E3E" w:rsidP="00804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t xml:space="preserve">10. </w:t>
      </w:r>
      <w:proofErr w:type="gramStart"/>
      <w:r w:rsidRPr="00804E3E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804E3E">
        <w:rPr>
          <w:rFonts w:ascii="Times New Roman" w:eastAsia="Times New Roman" w:hAnsi="Times New Roman"/>
          <w:sz w:val="24"/>
          <w:szCs w:val="24"/>
        </w:rPr>
        <w:t xml:space="preserve"> исполнением настоящего решения возложить на постоянную депутатскую комиссию </w:t>
      </w:r>
      <w:r w:rsidR="00543571">
        <w:rPr>
          <w:rFonts w:ascii="Times New Roman" w:eastAsia="Times New Roman" w:hAnsi="Times New Roman"/>
          <w:sz w:val="24"/>
          <w:szCs w:val="24"/>
        </w:rPr>
        <w:t xml:space="preserve">по правовым вопросам </w:t>
      </w:r>
      <w:r w:rsidRPr="00804E3E">
        <w:rPr>
          <w:rFonts w:ascii="Times New Roman" w:eastAsia="Times New Roman" w:hAnsi="Times New Roman"/>
          <w:sz w:val="24"/>
          <w:szCs w:val="24"/>
        </w:rPr>
        <w:t>Думы</w:t>
      </w:r>
      <w:r w:rsidR="00414006">
        <w:rPr>
          <w:rFonts w:ascii="Times New Roman" w:eastAsia="Times New Roman" w:hAnsi="Times New Roman"/>
          <w:sz w:val="24"/>
          <w:szCs w:val="24"/>
        </w:rPr>
        <w:t xml:space="preserve"> Притобольного муниципального округа Курганской области</w:t>
      </w:r>
      <w:r w:rsidRPr="00804E3E">
        <w:rPr>
          <w:rFonts w:ascii="Times New Roman" w:eastAsia="Times New Roman" w:hAnsi="Times New Roman"/>
          <w:sz w:val="24"/>
          <w:szCs w:val="24"/>
        </w:rPr>
        <w:t>.</w:t>
      </w:r>
    </w:p>
    <w:p w:rsidR="00DC1475" w:rsidRDefault="00804E3E" w:rsidP="00DC1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4E3E">
        <w:rPr>
          <w:rFonts w:ascii="Times New Roman" w:eastAsia="Times New Roman" w:hAnsi="Times New Roman"/>
          <w:sz w:val="24"/>
          <w:szCs w:val="24"/>
        </w:rPr>
        <w:br/>
      </w:r>
      <w:r w:rsidR="00DC1475" w:rsidRPr="00E92692">
        <w:rPr>
          <w:rFonts w:ascii="Times New Roman" w:eastAsia="Times New Roman" w:hAnsi="Times New Roman"/>
          <w:sz w:val="24"/>
          <w:szCs w:val="24"/>
        </w:rPr>
        <w:t xml:space="preserve">Председатель Думы </w:t>
      </w:r>
      <w:r w:rsidR="00DC1475">
        <w:rPr>
          <w:rFonts w:ascii="Times New Roman" w:eastAsia="Times New Roman" w:hAnsi="Times New Roman"/>
          <w:sz w:val="24"/>
          <w:szCs w:val="24"/>
        </w:rPr>
        <w:t>Притобольного</w:t>
      </w:r>
      <w:r w:rsidR="00DC1475" w:rsidRPr="00E9269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C1475" w:rsidRDefault="00DC1475" w:rsidP="00DC1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муниципального округа Курганской области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</w:t>
      </w:r>
      <w:r w:rsidR="006912C8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И.А. Суслова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C1475" w:rsidRDefault="00DC1475" w:rsidP="00DC1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2C8" w:rsidRPr="00C723DF" w:rsidRDefault="006912C8" w:rsidP="006912C8">
      <w:pPr>
        <w:widowControl w:val="0"/>
        <w:suppressAutoHyphens/>
        <w:spacing w:after="0"/>
        <w:ind w:right="-145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bookmarkStart w:id="0" w:name="_GoBack"/>
      <w:proofErr w:type="gramStart"/>
      <w:r w:rsidRPr="00C723DF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Исполняющий</w:t>
      </w:r>
      <w:proofErr w:type="gramEnd"/>
      <w:r w:rsidRPr="00C723DF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полномочия Главы</w:t>
      </w:r>
    </w:p>
    <w:p w:rsidR="006912C8" w:rsidRPr="00C723DF" w:rsidRDefault="006912C8" w:rsidP="006912C8">
      <w:pPr>
        <w:widowControl w:val="0"/>
        <w:suppressAutoHyphens/>
        <w:spacing w:after="0"/>
        <w:ind w:right="-145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C723DF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Притобольного муниципального округа Курганской о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бласти                  </w:t>
      </w:r>
      <w:r w:rsidRPr="00C723DF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  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      </w:t>
      </w:r>
      <w:r w:rsidRPr="00C723DF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В.Н. Ильин</w:t>
      </w:r>
    </w:p>
    <w:bookmarkEnd w:id="0"/>
    <w:p w:rsidR="00DC1475" w:rsidRDefault="00DC1475" w:rsidP="00DC1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C1475" w:rsidRDefault="00DC1475" w:rsidP="00DC1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C1475" w:rsidRDefault="00DC1475" w:rsidP="00DC1475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C1475" w:rsidRDefault="00DC1475" w:rsidP="00DC1475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C1475" w:rsidRDefault="00DC1475" w:rsidP="00DC14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AAE" w:rsidRDefault="00B96AAE" w:rsidP="00DC14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AAE" w:rsidRDefault="00B96AAE" w:rsidP="00DC14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1475" w:rsidRDefault="00DC1475" w:rsidP="00DC14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1475" w:rsidRPr="00BF2748" w:rsidRDefault="00DC1475" w:rsidP="00DC147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F2748">
        <w:rPr>
          <w:rFonts w:ascii="Times New Roman" w:hAnsi="Times New Roman"/>
          <w:sz w:val="18"/>
          <w:szCs w:val="18"/>
        </w:rPr>
        <w:t>Исп.: Кузьмина С.В.</w:t>
      </w:r>
    </w:p>
    <w:p w:rsidR="00DC1475" w:rsidRPr="00BF2748" w:rsidRDefault="00DC1475" w:rsidP="00DC147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F2748">
        <w:rPr>
          <w:rFonts w:ascii="Times New Roman" w:hAnsi="Times New Roman"/>
          <w:sz w:val="18"/>
          <w:szCs w:val="18"/>
        </w:rPr>
        <w:t>Тел.: 8 3522 42 89 86 (доб.223)</w:t>
      </w:r>
    </w:p>
    <w:p w:rsidR="00DC1475" w:rsidRDefault="00DC1475" w:rsidP="00DC1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B44">
        <w:rPr>
          <w:rFonts w:ascii="Liberation Serif" w:hAnsi="Liberation Serif"/>
          <w:sz w:val="18"/>
          <w:szCs w:val="18"/>
        </w:rPr>
        <w:t>Разослано по списку (см. на обороте)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63763" w:rsidTr="00A63763">
        <w:tc>
          <w:tcPr>
            <w:tcW w:w="4785" w:type="dxa"/>
          </w:tcPr>
          <w:p w:rsidR="00A63763" w:rsidRDefault="00A63763" w:rsidP="00B42AF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63763" w:rsidRDefault="00A63763" w:rsidP="00A63763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804E3E">
              <w:rPr>
                <w:rFonts w:eastAsia="Times New Roman" w:cstheme="minorBidi"/>
                <w:sz w:val="24"/>
                <w:szCs w:val="24"/>
              </w:rPr>
              <w:t>Приложение 1</w:t>
            </w:r>
          </w:p>
          <w:p w:rsidR="00A63763" w:rsidRDefault="00A63763" w:rsidP="00A63763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804E3E">
              <w:rPr>
                <w:rFonts w:eastAsia="Times New Roman" w:cstheme="minorBidi"/>
                <w:sz w:val="24"/>
                <w:szCs w:val="24"/>
              </w:rPr>
              <w:t>к решению Думы</w:t>
            </w:r>
            <w:r>
              <w:rPr>
                <w:rFonts w:eastAsia="Times New Roman"/>
                <w:sz w:val="24"/>
                <w:szCs w:val="24"/>
              </w:rPr>
              <w:t xml:space="preserve"> Притобольного округа</w:t>
            </w:r>
          </w:p>
          <w:p w:rsidR="00A63763" w:rsidRDefault="00A63763" w:rsidP="00A63763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Курганской области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 xml:space="preserve">от </w:t>
            </w:r>
            <w:r w:rsidR="00803ED4">
              <w:rPr>
                <w:rFonts w:eastAsia="Times New Roman" w:cstheme="minorBidi"/>
                <w:sz w:val="24"/>
                <w:szCs w:val="24"/>
              </w:rPr>
              <w:t>26 июня</w:t>
            </w:r>
            <w:r>
              <w:rPr>
                <w:rFonts w:eastAsia="Times New Roman"/>
                <w:sz w:val="24"/>
                <w:szCs w:val="24"/>
              </w:rPr>
              <w:t xml:space="preserve"> 2024 г. №</w:t>
            </w:r>
            <w:r w:rsidR="00803ED4">
              <w:rPr>
                <w:rFonts w:eastAsia="Times New Roman"/>
                <w:sz w:val="24"/>
                <w:szCs w:val="24"/>
              </w:rPr>
              <w:t xml:space="preserve"> 211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 xml:space="preserve">«О назначении публичных слушаний по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804E3E">
              <w:rPr>
                <w:rFonts w:eastAsia="Times New Roman" w:cstheme="minorBidi"/>
                <w:sz w:val="24"/>
                <w:szCs w:val="24"/>
              </w:rPr>
              <w:t>роекту решения Думы</w:t>
            </w:r>
            <w:r>
              <w:rPr>
                <w:rFonts w:eastAsia="Times New Roman"/>
                <w:sz w:val="24"/>
                <w:szCs w:val="24"/>
              </w:rPr>
              <w:t xml:space="preserve"> Притобольного</w:t>
            </w:r>
          </w:p>
          <w:p w:rsidR="00A63763" w:rsidRDefault="00A63763" w:rsidP="00A63763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муниципального округа Курганской области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 xml:space="preserve">«О внесении изменений </w:t>
            </w:r>
            <w:r>
              <w:rPr>
                <w:rFonts w:eastAsia="Times New Roman"/>
                <w:sz w:val="24"/>
                <w:szCs w:val="24"/>
              </w:rPr>
              <w:t xml:space="preserve">и дополнений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>в Устав</w:t>
            </w:r>
            <w:r>
              <w:rPr>
                <w:rFonts w:eastAsia="Times New Roman"/>
                <w:sz w:val="24"/>
                <w:szCs w:val="24"/>
              </w:rPr>
              <w:t xml:space="preserve"> Притобольного муниципального округа Курганской области</w:t>
            </w:r>
            <w:r w:rsidRPr="00804E3E">
              <w:rPr>
                <w:rFonts w:eastAsia="Times New Roman" w:cstheme="minorBidi"/>
                <w:sz w:val="24"/>
                <w:szCs w:val="24"/>
              </w:rPr>
              <w:t>»</w:t>
            </w:r>
          </w:p>
        </w:tc>
      </w:tr>
    </w:tbl>
    <w:p w:rsidR="00A63763" w:rsidRDefault="00A63763" w:rsidP="00B42AFB">
      <w:pPr>
        <w:shd w:val="clear" w:color="auto" w:fill="FFFFFF"/>
        <w:spacing w:after="0" w:line="240" w:lineRule="auto"/>
        <w:ind w:firstLine="4536"/>
        <w:jc w:val="both"/>
        <w:rPr>
          <w:rFonts w:ascii="Times New Roman" w:eastAsia="Times New Roman" w:hAnsi="Times New Roman"/>
          <w:sz w:val="24"/>
          <w:szCs w:val="24"/>
        </w:rPr>
      </w:pPr>
    </w:p>
    <w:p w:rsidR="00804E3E" w:rsidRDefault="00804E3E" w:rsidP="00791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36D" w:rsidRPr="0072436D" w:rsidRDefault="0072436D" w:rsidP="007917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</w:t>
      </w:r>
      <w:r w:rsidRPr="0072436D">
        <w:rPr>
          <w:rFonts w:ascii="Times New Roman" w:hAnsi="Times New Roman"/>
          <w:sz w:val="24"/>
          <w:szCs w:val="24"/>
        </w:rPr>
        <w:t>роект</w:t>
      </w:r>
    </w:p>
    <w:p w:rsidR="00804E3E" w:rsidRDefault="00804E3E" w:rsidP="00791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71D" w:rsidRDefault="0079171D" w:rsidP="00791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79171D" w:rsidRDefault="0079171D" w:rsidP="00791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79171D" w:rsidRDefault="0079171D" w:rsidP="00791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79171D" w:rsidRDefault="0079171D" w:rsidP="00791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ДУМА ПРИТОБОЛЬНОГО МУНИЦИПАЛЬНОГО ОКРУГА</w:t>
      </w:r>
    </w:p>
    <w:p w:rsidR="0079171D" w:rsidRDefault="0079171D" w:rsidP="00791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79171D" w:rsidRDefault="0079171D" w:rsidP="0079171D">
      <w:pPr>
        <w:pStyle w:val="a3"/>
        <w:jc w:val="center"/>
      </w:pPr>
    </w:p>
    <w:p w:rsidR="0079171D" w:rsidRDefault="0079171D" w:rsidP="0079171D">
      <w:pPr>
        <w:pStyle w:val="a3"/>
        <w:jc w:val="center"/>
      </w:pPr>
    </w:p>
    <w:p w:rsidR="0079171D" w:rsidRDefault="0079171D" w:rsidP="0079171D">
      <w:pPr>
        <w:pStyle w:val="a3"/>
        <w:jc w:val="center"/>
      </w:pPr>
    </w:p>
    <w:p w:rsidR="0079171D" w:rsidRDefault="0079171D" w:rsidP="0079171D">
      <w:pPr>
        <w:pStyle w:val="a3"/>
        <w:jc w:val="center"/>
        <w:rPr>
          <w:b/>
        </w:rPr>
      </w:pPr>
      <w:r>
        <w:rPr>
          <w:b/>
        </w:rPr>
        <w:t>РЕШЕНИЕ</w:t>
      </w:r>
    </w:p>
    <w:p w:rsidR="0079171D" w:rsidRDefault="0079171D" w:rsidP="0079171D">
      <w:pPr>
        <w:widowControl w:val="0"/>
        <w:suppressAutoHyphens/>
        <w:autoSpaceDE w:val="0"/>
        <w:spacing w:after="0" w:line="240" w:lineRule="auto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79171D" w:rsidRDefault="0079171D" w:rsidP="0079171D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от «     » ______________ 2024 года №</w:t>
      </w:r>
    </w:p>
    <w:p w:rsidR="0079171D" w:rsidRDefault="0079171D" w:rsidP="0079171D">
      <w:pPr>
        <w:suppressAutoHyphens/>
        <w:autoSpaceDE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с</w:t>
      </w:r>
      <w:proofErr w:type="gramStart"/>
      <w:r>
        <w:rPr>
          <w:rFonts w:ascii="Times New Roman" w:hAnsi="Times New Roman"/>
          <w:kern w:val="2"/>
          <w:sz w:val="24"/>
          <w:szCs w:val="24"/>
          <w:lang w:eastAsia="zh-CN"/>
        </w:rPr>
        <w:t>.Г</w:t>
      </w:r>
      <w:proofErr w:type="gramEnd"/>
      <w:r>
        <w:rPr>
          <w:rFonts w:ascii="Times New Roman" w:hAnsi="Times New Roman"/>
          <w:kern w:val="2"/>
          <w:sz w:val="24"/>
          <w:szCs w:val="24"/>
          <w:lang w:eastAsia="zh-CN"/>
        </w:rPr>
        <w:t>лядянское</w:t>
      </w:r>
    </w:p>
    <w:p w:rsidR="0079171D" w:rsidRDefault="0079171D" w:rsidP="0079171D">
      <w:pPr>
        <w:widowControl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35"/>
        <w:gridCol w:w="4735"/>
      </w:tblGrid>
      <w:tr w:rsidR="0079171D" w:rsidTr="00C85FDA">
        <w:tc>
          <w:tcPr>
            <w:tcW w:w="4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171D" w:rsidRDefault="00C85FDA" w:rsidP="00BA0C98">
            <w:pPr>
              <w:widowControl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О внесении изменений и дополнений в Устав</w:t>
            </w:r>
            <w:r w:rsidR="0079171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Притобольного муниципального округа Курганской области</w:t>
            </w:r>
          </w:p>
          <w:p w:rsidR="00516DE1" w:rsidRDefault="00516DE1" w:rsidP="00BA0C98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171D" w:rsidRDefault="0079171D" w:rsidP="00BA0C98">
            <w:pPr>
              <w:widowControl w:val="0"/>
              <w:spacing w:line="27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01522" w:rsidRDefault="00C85FDA" w:rsidP="00C218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85FDA">
        <w:rPr>
          <w:rFonts w:ascii="Times New Roman" w:eastAsia="Times New Roman" w:hAnsi="Times New Roman"/>
          <w:sz w:val="24"/>
          <w:szCs w:val="24"/>
        </w:rPr>
        <w:t xml:space="preserve">В соответствии со статьей 44 </w:t>
      </w:r>
      <w:r w:rsidRPr="00BA5E82">
        <w:rPr>
          <w:rFonts w:ascii="Times New Roman" w:eastAsia="Times New Roman" w:hAnsi="Times New Roman"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Федерации», Федеральны</w:t>
      </w:r>
      <w:r w:rsidR="007521B4" w:rsidRPr="00BA5E82">
        <w:rPr>
          <w:rFonts w:ascii="Times New Roman" w:eastAsia="Times New Roman" w:hAnsi="Times New Roman"/>
          <w:sz w:val="24"/>
          <w:szCs w:val="24"/>
        </w:rPr>
        <w:t>ми</w:t>
      </w:r>
      <w:r w:rsidRPr="00BA5E82">
        <w:rPr>
          <w:rFonts w:ascii="Times New Roman" w:eastAsia="Times New Roman" w:hAnsi="Times New Roman"/>
          <w:sz w:val="24"/>
          <w:szCs w:val="24"/>
        </w:rPr>
        <w:t xml:space="preserve"> закон</w:t>
      </w:r>
      <w:r w:rsidR="007521B4" w:rsidRPr="00BA5E82">
        <w:rPr>
          <w:rFonts w:ascii="Times New Roman" w:eastAsia="Times New Roman" w:hAnsi="Times New Roman"/>
          <w:sz w:val="24"/>
          <w:szCs w:val="24"/>
        </w:rPr>
        <w:t>а</w:t>
      </w:r>
      <w:r w:rsidRPr="00BA5E82">
        <w:rPr>
          <w:rFonts w:ascii="Times New Roman" w:eastAsia="Times New Roman" w:hAnsi="Times New Roman"/>
          <w:sz w:val="24"/>
          <w:szCs w:val="24"/>
        </w:rPr>
        <w:t>м</w:t>
      </w:r>
      <w:r w:rsidR="007521B4" w:rsidRPr="00BA5E82">
        <w:rPr>
          <w:rFonts w:ascii="Times New Roman" w:eastAsia="Times New Roman" w:hAnsi="Times New Roman"/>
          <w:sz w:val="24"/>
          <w:szCs w:val="24"/>
        </w:rPr>
        <w:t>и</w:t>
      </w:r>
      <w:r w:rsidRPr="00BA5E82">
        <w:rPr>
          <w:rFonts w:ascii="Times New Roman" w:eastAsia="Times New Roman" w:hAnsi="Times New Roman"/>
          <w:sz w:val="24"/>
          <w:szCs w:val="24"/>
        </w:rPr>
        <w:t xml:space="preserve"> от 4 августа 2023 года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</w:t>
      </w:r>
      <w:proofErr w:type="gramEnd"/>
      <w:r w:rsidRPr="00BA5E82">
        <w:rPr>
          <w:rFonts w:ascii="Times New Roman" w:eastAsia="Times New Roman" w:hAnsi="Times New Roman"/>
          <w:sz w:val="24"/>
          <w:szCs w:val="24"/>
        </w:rPr>
        <w:t xml:space="preserve">», </w:t>
      </w:r>
      <w:proofErr w:type="gramStart"/>
      <w:r w:rsidRPr="00BA5E82">
        <w:rPr>
          <w:rFonts w:ascii="Times New Roman" w:eastAsia="Times New Roman" w:hAnsi="Times New Roman"/>
          <w:sz w:val="24"/>
          <w:szCs w:val="24"/>
        </w:rPr>
        <w:t xml:space="preserve">от 4 августа 2023 года № 449-ФЗ «О внесении изменений в отдельные законодательные акты Российской Федерации», </w:t>
      </w:r>
      <w:r w:rsidR="007521B4" w:rsidRPr="00C2182A">
        <w:rPr>
          <w:rFonts w:ascii="Times New Roman" w:eastAsia="Times New Roman" w:hAnsi="Times New Roman"/>
          <w:sz w:val="24"/>
          <w:szCs w:val="24"/>
        </w:rPr>
        <w:t xml:space="preserve">от 2 ноября 2023 года № 517-ФЗ «О внесении изменений в Федеральный закон «Об общих принципах организации местного самоуправления в Российской Федерации», </w:t>
      </w:r>
      <w:r w:rsidR="00BA5E82" w:rsidRPr="00C2182A">
        <w:rPr>
          <w:rFonts w:ascii="Times New Roman" w:eastAsia="Times New Roman" w:hAnsi="Times New Roman"/>
          <w:sz w:val="24"/>
          <w:szCs w:val="24"/>
        </w:rPr>
        <w:t xml:space="preserve">от 10 июля 2023 года № 286-ФЗ «О внесении изменений в отдельные законодательные акты Российской Федерации», </w:t>
      </w:r>
      <w:r w:rsidR="00C2182A" w:rsidRPr="00C2182A">
        <w:rPr>
          <w:rFonts w:ascii="Times New Roman" w:eastAsia="Times New Roman" w:hAnsi="Times New Roman"/>
          <w:sz w:val="24"/>
          <w:szCs w:val="24"/>
        </w:rPr>
        <w:t>от 25</w:t>
      </w:r>
      <w:r w:rsidR="00C2182A">
        <w:rPr>
          <w:rFonts w:ascii="Times New Roman" w:eastAsia="Times New Roman" w:hAnsi="Times New Roman"/>
          <w:sz w:val="24"/>
          <w:szCs w:val="24"/>
        </w:rPr>
        <w:t xml:space="preserve"> декабря </w:t>
      </w:r>
      <w:r w:rsidR="00C2182A" w:rsidRPr="00C2182A">
        <w:rPr>
          <w:rFonts w:ascii="Times New Roman" w:eastAsia="Times New Roman" w:hAnsi="Times New Roman"/>
          <w:sz w:val="24"/>
          <w:szCs w:val="24"/>
        </w:rPr>
        <w:t>2023</w:t>
      </w:r>
      <w:r w:rsidR="00C2182A">
        <w:rPr>
          <w:rFonts w:ascii="Times New Roman" w:eastAsia="Times New Roman" w:hAnsi="Times New Roman"/>
          <w:sz w:val="24"/>
          <w:szCs w:val="24"/>
        </w:rPr>
        <w:t xml:space="preserve"> </w:t>
      </w:r>
      <w:r w:rsidR="00C2182A" w:rsidRPr="00C2182A">
        <w:rPr>
          <w:rFonts w:ascii="Times New Roman" w:eastAsia="Times New Roman" w:hAnsi="Times New Roman"/>
          <w:sz w:val="24"/>
          <w:szCs w:val="24"/>
        </w:rPr>
        <w:t>г</w:t>
      </w:r>
      <w:r w:rsidR="00C2182A">
        <w:rPr>
          <w:rFonts w:ascii="Times New Roman" w:eastAsia="Times New Roman" w:hAnsi="Times New Roman"/>
          <w:sz w:val="24"/>
          <w:szCs w:val="24"/>
        </w:rPr>
        <w:t xml:space="preserve">ода </w:t>
      </w:r>
      <w:r w:rsidR="00C2182A" w:rsidRPr="00C2182A">
        <w:rPr>
          <w:rFonts w:ascii="Times New Roman" w:eastAsia="Times New Roman" w:hAnsi="Times New Roman"/>
          <w:sz w:val="24"/>
          <w:szCs w:val="24"/>
        </w:rPr>
        <w:t>№657-ФЗ «О внесении изменений</w:t>
      </w:r>
      <w:proofErr w:type="gramEnd"/>
      <w:r w:rsidR="00C2182A" w:rsidRPr="00C2182A">
        <w:rPr>
          <w:rFonts w:ascii="Times New Roman" w:eastAsia="Times New Roman" w:hAnsi="Times New Roman"/>
          <w:sz w:val="24"/>
          <w:szCs w:val="24"/>
        </w:rPr>
        <w:t xml:space="preserve"> в Водный кодекс Российской Федерации и</w:t>
      </w:r>
      <w:r w:rsidR="00C2182A">
        <w:rPr>
          <w:rFonts w:ascii="Times New Roman" w:eastAsia="Times New Roman" w:hAnsi="Times New Roman"/>
          <w:sz w:val="24"/>
          <w:szCs w:val="24"/>
        </w:rPr>
        <w:t xml:space="preserve"> </w:t>
      </w:r>
      <w:r w:rsidR="00C2182A" w:rsidRPr="00C2182A">
        <w:rPr>
          <w:rFonts w:ascii="Times New Roman" w:eastAsia="Times New Roman" w:hAnsi="Times New Roman"/>
          <w:sz w:val="24"/>
          <w:szCs w:val="24"/>
        </w:rPr>
        <w:t>отдельные законодательные акты Российской Федерации»</w:t>
      </w:r>
      <w:r w:rsidR="00C2182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85FDA">
        <w:rPr>
          <w:rFonts w:ascii="Times New Roman" w:eastAsia="Times New Roman" w:hAnsi="Times New Roman"/>
          <w:sz w:val="24"/>
          <w:szCs w:val="24"/>
        </w:rPr>
        <w:t>руководствуясь статьями 8, 4</w:t>
      </w:r>
      <w:r w:rsidR="00F8479A">
        <w:rPr>
          <w:rFonts w:ascii="Times New Roman" w:eastAsia="Times New Roman" w:hAnsi="Times New Roman"/>
          <w:sz w:val="24"/>
          <w:szCs w:val="24"/>
        </w:rPr>
        <w:t>4</w:t>
      </w:r>
      <w:r w:rsidRPr="00C85FDA">
        <w:rPr>
          <w:rFonts w:ascii="Times New Roman" w:eastAsia="Times New Roman" w:hAnsi="Times New Roman"/>
          <w:sz w:val="24"/>
          <w:szCs w:val="24"/>
        </w:rPr>
        <w:t xml:space="preserve"> Устава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C85FDA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области, с учетом результатов публичных слушаний, Дума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C85FDA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</w:t>
      </w:r>
    </w:p>
    <w:p w:rsidR="00E92692" w:rsidRDefault="0079171D" w:rsidP="00E92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1. Внести в Устав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</w:t>
      </w:r>
      <w:proofErr w:type="gramStart"/>
      <w:r w:rsidRPr="00E92692">
        <w:rPr>
          <w:rFonts w:ascii="Times New Roman" w:eastAsia="Times New Roman" w:hAnsi="Times New Roman"/>
          <w:sz w:val="24"/>
          <w:szCs w:val="24"/>
        </w:rPr>
        <w:t>области</w:t>
      </w:r>
      <w:proofErr w:type="gramEnd"/>
      <w:r w:rsidRPr="00E92692">
        <w:rPr>
          <w:rFonts w:ascii="Times New Roman" w:eastAsia="Times New Roman" w:hAnsi="Times New Roman"/>
          <w:sz w:val="24"/>
          <w:szCs w:val="24"/>
        </w:rPr>
        <w:t xml:space="preserve"> следующие изменения и дополнения: </w:t>
      </w:r>
    </w:p>
    <w:p w:rsidR="0040152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1) </w:t>
      </w:r>
      <w:r w:rsidR="006964AD">
        <w:rPr>
          <w:rFonts w:ascii="Times New Roman" w:eastAsia="Times New Roman" w:hAnsi="Times New Roman"/>
          <w:sz w:val="24"/>
          <w:szCs w:val="24"/>
        </w:rPr>
        <w:t>пункт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1 статьи 6 дополнить </w:t>
      </w:r>
      <w:r w:rsidR="006964AD">
        <w:rPr>
          <w:rFonts w:ascii="Times New Roman" w:eastAsia="Times New Roman" w:hAnsi="Times New Roman"/>
          <w:sz w:val="24"/>
          <w:szCs w:val="24"/>
        </w:rPr>
        <w:t>под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пунктом 48 следующего содержания: 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</w:t>
      </w:r>
      <w:r w:rsidRPr="00E92692">
        <w:rPr>
          <w:rFonts w:ascii="Times New Roman" w:eastAsia="Times New Roman" w:hAnsi="Times New Roman"/>
          <w:sz w:val="24"/>
          <w:szCs w:val="24"/>
        </w:rPr>
        <w:lastRenderedPageBreak/>
        <w:t xml:space="preserve">границах земельных участков, находящихся в собственности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</w:t>
      </w:r>
      <w:proofErr w:type="gramStart"/>
      <w:r w:rsidRPr="00E92692">
        <w:rPr>
          <w:rFonts w:ascii="Times New Roman" w:eastAsia="Times New Roman" w:hAnsi="Times New Roman"/>
          <w:sz w:val="24"/>
          <w:szCs w:val="24"/>
        </w:rPr>
        <w:t xml:space="preserve">.»; </w:t>
      </w:r>
      <w:proofErr w:type="gramEnd"/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92692">
        <w:rPr>
          <w:rFonts w:ascii="Times New Roman" w:eastAsia="Times New Roman" w:hAnsi="Times New Roman"/>
          <w:sz w:val="24"/>
          <w:szCs w:val="24"/>
        </w:rPr>
        <w:t xml:space="preserve">2) в </w:t>
      </w:r>
      <w:r w:rsidR="006964AD">
        <w:rPr>
          <w:rFonts w:ascii="Times New Roman" w:eastAsia="Times New Roman" w:hAnsi="Times New Roman"/>
          <w:sz w:val="24"/>
          <w:szCs w:val="24"/>
        </w:rPr>
        <w:t>под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пункте 11 </w:t>
      </w:r>
      <w:r w:rsidR="006964AD">
        <w:rPr>
          <w:rFonts w:ascii="Times New Roman" w:eastAsia="Times New Roman" w:hAnsi="Times New Roman"/>
          <w:sz w:val="24"/>
          <w:szCs w:val="24"/>
        </w:rPr>
        <w:t>пункта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1 статьи 8 слова «федеральными законами» заменить словами «Федеральным законом от 4 августа 2023 года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Федерации;»; </w:t>
      </w:r>
      <w:proofErr w:type="gramEnd"/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3) дополнить новой главой VI.I следующего содержания: </w:t>
      </w:r>
    </w:p>
    <w:p w:rsidR="00E92692" w:rsidRP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92692">
        <w:rPr>
          <w:rFonts w:ascii="Times New Roman" w:eastAsia="Times New Roman" w:hAnsi="Times New Roman"/>
          <w:b/>
          <w:sz w:val="24"/>
          <w:szCs w:val="24"/>
        </w:rPr>
        <w:t xml:space="preserve">«Глава VI.I Международные и внешнеэкономические связи органов местного самоуправления </w:t>
      </w:r>
      <w:r w:rsidR="00401522">
        <w:rPr>
          <w:rFonts w:ascii="Times New Roman" w:eastAsia="Times New Roman" w:hAnsi="Times New Roman"/>
          <w:b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b/>
          <w:sz w:val="24"/>
          <w:szCs w:val="24"/>
        </w:rPr>
        <w:t xml:space="preserve"> муниципального округа Курганской области </w:t>
      </w:r>
    </w:p>
    <w:p w:rsidR="00FE65F4" w:rsidRDefault="00FE65F4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92692">
        <w:rPr>
          <w:rFonts w:ascii="Times New Roman" w:eastAsia="Times New Roman" w:hAnsi="Times New Roman"/>
          <w:b/>
          <w:sz w:val="24"/>
          <w:szCs w:val="24"/>
        </w:rPr>
        <w:t xml:space="preserve">Статья </w:t>
      </w:r>
      <w:r w:rsidR="00150D62">
        <w:rPr>
          <w:rFonts w:ascii="Times New Roman" w:eastAsia="Times New Roman" w:hAnsi="Times New Roman"/>
          <w:b/>
          <w:sz w:val="24"/>
          <w:szCs w:val="24"/>
        </w:rPr>
        <w:t>53</w:t>
      </w:r>
      <w:r w:rsidRPr="00E92692">
        <w:rPr>
          <w:rFonts w:ascii="Times New Roman" w:eastAsia="Times New Roman" w:hAnsi="Times New Roman"/>
          <w:b/>
          <w:sz w:val="24"/>
          <w:szCs w:val="24"/>
        </w:rPr>
        <w:t xml:space="preserve">.1. Полномочия органов местного самоуправления </w:t>
      </w:r>
      <w:r w:rsidR="00401522">
        <w:rPr>
          <w:rFonts w:ascii="Times New Roman" w:eastAsia="Times New Roman" w:hAnsi="Times New Roman"/>
          <w:b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b/>
          <w:sz w:val="24"/>
          <w:szCs w:val="24"/>
        </w:rPr>
        <w:t xml:space="preserve"> муниципального округа Курганской области в сфере международных и внешнеэкономических связей </w:t>
      </w:r>
    </w:p>
    <w:p w:rsidR="00150D62" w:rsidRPr="00E92692" w:rsidRDefault="00150D6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1. Международные и внешнеэкономические связи осуществляются органами местного самоуправления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 в целях решения вопросов местного значения в установленном законом порядке. 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2. К полномочиям органов местного самоуправления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 в сфере международных и внешнеэкономических связей относятся: 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 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 с органами местного самоуправления иностранных государств; 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 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4) участие в разработке и реализации проектов международных программ межмуниципального сотрудничества; 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5) иные полномочия в сфере международных и внешнеэкономических связей органов местного самоуправления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Курганской области. 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92692" w:rsidRP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92692">
        <w:rPr>
          <w:rFonts w:ascii="Times New Roman" w:eastAsia="Times New Roman" w:hAnsi="Times New Roman"/>
          <w:b/>
          <w:sz w:val="24"/>
          <w:szCs w:val="24"/>
        </w:rPr>
        <w:t xml:space="preserve">Статья </w:t>
      </w:r>
      <w:r w:rsidR="00F37DF8">
        <w:rPr>
          <w:rFonts w:ascii="Times New Roman" w:eastAsia="Times New Roman" w:hAnsi="Times New Roman"/>
          <w:b/>
          <w:sz w:val="24"/>
          <w:szCs w:val="24"/>
        </w:rPr>
        <w:t>53</w:t>
      </w:r>
      <w:r w:rsidRPr="00E92692">
        <w:rPr>
          <w:rFonts w:ascii="Times New Roman" w:eastAsia="Times New Roman" w:hAnsi="Times New Roman"/>
          <w:b/>
          <w:sz w:val="24"/>
          <w:szCs w:val="24"/>
        </w:rPr>
        <w:t xml:space="preserve">.2. Соглашения об осуществлении международных и внешнеэкономических связей органов местного самоуправления </w:t>
      </w:r>
      <w:r w:rsidR="00401522">
        <w:rPr>
          <w:rFonts w:ascii="Times New Roman" w:eastAsia="Times New Roman" w:hAnsi="Times New Roman"/>
          <w:b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b/>
          <w:sz w:val="24"/>
          <w:szCs w:val="24"/>
        </w:rPr>
        <w:t xml:space="preserve"> муниципального округа Курганской области 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1. В целях решения вопросов местного значения органы местного самоуправления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 заключают соглашения об осуществлении международных и внешнеэкономических связей с органами местного самоуправления иностранных государств в установленном законом порядке. 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2. Подписанные соглашения об осуществлении международных и внешнеэкономических связей органов местного самоуправления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 подлежат опубликованию. 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92692" w:rsidRP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92692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Статья </w:t>
      </w:r>
      <w:r w:rsidR="00F37DF8">
        <w:rPr>
          <w:rFonts w:ascii="Times New Roman" w:eastAsia="Times New Roman" w:hAnsi="Times New Roman"/>
          <w:b/>
          <w:sz w:val="24"/>
          <w:szCs w:val="24"/>
        </w:rPr>
        <w:t>53</w:t>
      </w:r>
      <w:r w:rsidRPr="00E92692">
        <w:rPr>
          <w:rFonts w:ascii="Times New Roman" w:eastAsia="Times New Roman" w:hAnsi="Times New Roman"/>
          <w:b/>
          <w:sz w:val="24"/>
          <w:szCs w:val="24"/>
        </w:rPr>
        <w:t xml:space="preserve">.3. Информирование об осуществлении международных и внешнеэкономических связей органов местного самоуправления 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Глава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 ежегодно до 15 января информирует уполномоченный орган государственной власти Курганской области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 и о результатах осуществления таких связей в предыдущем году. 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92692" w:rsidRP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92692">
        <w:rPr>
          <w:rFonts w:ascii="Times New Roman" w:eastAsia="Times New Roman" w:hAnsi="Times New Roman"/>
          <w:b/>
          <w:sz w:val="24"/>
          <w:szCs w:val="24"/>
        </w:rPr>
        <w:t xml:space="preserve">Статья </w:t>
      </w:r>
      <w:r w:rsidR="00F37DF8">
        <w:rPr>
          <w:rFonts w:ascii="Times New Roman" w:eastAsia="Times New Roman" w:hAnsi="Times New Roman"/>
          <w:b/>
          <w:sz w:val="24"/>
          <w:szCs w:val="24"/>
        </w:rPr>
        <w:t>53</w:t>
      </w:r>
      <w:r w:rsidRPr="00E92692">
        <w:rPr>
          <w:rFonts w:ascii="Times New Roman" w:eastAsia="Times New Roman" w:hAnsi="Times New Roman"/>
          <w:b/>
          <w:sz w:val="24"/>
          <w:szCs w:val="24"/>
        </w:rPr>
        <w:t xml:space="preserve">.4. Перечень соглашений об осуществлении международных и внешнеэкономических связей органов местного самоуправления 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1. </w:t>
      </w:r>
      <w:r w:rsidR="00F440D9">
        <w:rPr>
          <w:rFonts w:ascii="Times New Roman" w:eastAsia="Times New Roman" w:hAnsi="Times New Roman"/>
          <w:sz w:val="24"/>
          <w:szCs w:val="24"/>
        </w:rPr>
        <w:t>Притобольны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й муниципальный округ Курганской области формирует перечень соглашений об осуществлении международных и внешнеэкономических связей органов местного самоуправления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области, в том числе соглашения, утратившие силу. </w:t>
      </w:r>
    </w:p>
    <w:p w:rsidR="00F37DF8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2. Глава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 ежегодно до 15 января направляет в уполномоченный орган государственной власти Курганской области перечень соглашений об осуществлении международных и внешнеэкономических связей органов местного самоуправления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области, включая в него соглашения, заключенные и утратившие силу в предыдущем году. В случае</w:t>
      </w:r>
      <w:proofErr w:type="gramStart"/>
      <w:r w:rsidRPr="00E92692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E92692">
        <w:rPr>
          <w:rFonts w:ascii="Times New Roman" w:eastAsia="Times New Roman" w:hAnsi="Times New Roman"/>
          <w:sz w:val="24"/>
          <w:szCs w:val="24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области, в том числе соглашения, утратившие силу.»</w:t>
      </w:r>
      <w:r w:rsidR="00F37DF8">
        <w:rPr>
          <w:rFonts w:ascii="Times New Roman" w:eastAsia="Times New Roman" w:hAnsi="Times New Roman"/>
          <w:sz w:val="24"/>
          <w:szCs w:val="24"/>
        </w:rPr>
        <w:t>;</w:t>
      </w:r>
    </w:p>
    <w:p w:rsidR="003415E8" w:rsidRDefault="00E92692" w:rsidP="003415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 </w:t>
      </w:r>
      <w:r w:rsidR="00516DE1">
        <w:rPr>
          <w:rFonts w:ascii="Times New Roman" w:eastAsia="Times New Roman" w:hAnsi="Times New Roman"/>
          <w:sz w:val="24"/>
          <w:szCs w:val="24"/>
        </w:rPr>
        <w:t>4</w:t>
      </w:r>
      <w:r w:rsidR="004770B1">
        <w:rPr>
          <w:rFonts w:ascii="Times New Roman" w:eastAsia="Times New Roman" w:hAnsi="Times New Roman"/>
          <w:sz w:val="24"/>
          <w:szCs w:val="24"/>
        </w:rPr>
        <w:t xml:space="preserve">) </w:t>
      </w:r>
      <w:r w:rsidR="00601BED">
        <w:rPr>
          <w:rFonts w:ascii="Times New Roman" w:eastAsia="Times New Roman" w:hAnsi="Times New Roman"/>
          <w:sz w:val="24"/>
          <w:szCs w:val="24"/>
        </w:rPr>
        <w:t>под</w:t>
      </w:r>
      <w:r w:rsidR="00516DE1" w:rsidRPr="00E92692">
        <w:rPr>
          <w:rFonts w:ascii="Times New Roman" w:eastAsia="Times New Roman" w:hAnsi="Times New Roman"/>
          <w:sz w:val="24"/>
          <w:szCs w:val="24"/>
        </w:rPr>
        <w:t xml:space="preserve">пункт </w:t>
      </w:r>
      <w:r w:rsidR="00601BED">
        <w:rPr>
          <w:rFonts w:ascii="Times New Roman" w:eastAsia="Times New Roman" w:hAnsi="Times New Roman"/>
          <w:sz w:val="24"/>
          <w:szCs w:val="24"/>
        </w:rPr>
        <w:t>37</w:t>
      </w:r>
      <w:r w:rsidR="00516DE1" w:rsidRPr="00E92692">
        <w:rPr>
          <w:rFonts w:ascii="Times New Roman" w:eastAsia="Times New Roman" w:hAnsi="Times New Roman"/>
          <w:sz w:val="24"/>
          <w:szCs w:val="24"/>
        </w:rPr>
        <w:t xml:space="preserve"> </w:t>
      </w:r>
      <w:r w:rsidR="00601BED">
        <w:rPr>
          <w:rFonts w:ascii="Times New Roman" w:eastAsia="Times New Roman" w:hAnsi="Times New Roman"/>
          <w:sz w:val="24"/>
          <w:szCs w:val="24"/>
        </w:rPr>
        <w:t>пункта</w:t>
      </w:r>
      <w:r w:rsidR="00516DE1" w:rsidRPr="00E92692">
        <w:rPr>
          <w:rFonts w:ascii="Times New Roman" w:eastAsia="Times New Roman" w:hAnsi="Times New Roman"/>
          <w:sz w:val="24"/>
          <w:szCs w:val="24"/>
        </w:rPr>
        <w:t xml:space="preserve"> 1 статьи </w:t>
      </w:r>
      <w:r w:rsidR="00601BED">
        <w:rPr>
          <w:rFonts w:ascii="Times New Roman" w:eastAsia="Times New Roman" w:hAnsi="Times New Roman"/>
          <w:sz w:val="24"/>
          <w:szCs w:val="24"/>
        </w:rPr>
        <w:t>6</w:t>
      </w:r>
      <w:r w:rsidR="00516DE1" w:rsidRPr="00E92692">
        <w:rPr>
          <w:rFonts w:ascii="Times New Roman" w:eastAsia="Times New Roman" w:hAnsi="Times New Roman"/>
          <w:sz w:val="24"/>
          <w:szCs w:val="24"/>
        </w:rPr>
        <w:t xml:space="preserve"> </w:t>
      </w:r>
      <w:r w:rsidR="004770B1">
        <w:rPr>
          <w:rFonts w:ascii="Times New Roman" w:eastAsia="Times New Roman" w:hAnsi="Times New Roman"/>
          <w:sz w:val="24"/>
          <w:szCs w:val="24"/>
        </w:rPr>
        <w:t xml:space="preserve">изложить </w:t>
      </w:r>
      <w:r w:rsidR="00430447">
        <w:rPr>
          <w:rFonts w:ascii="Times New Roman" w:eastAsia="Times New Roman" w:hAnsi="Times New Roman"/>
          <w:sz w:val="24"/>
          <w:szCs w:val="24"/>
        </w:rPr>
        <w:t xml:space="preserve">в </w:t>
      </w:r>
      <w:r w:rsidR="004770B1">
        <w:rPr>
          <w:rFonts w:ascii="Times New Roman" w:eastAsia="Times New Roman" w:hAnsi="Times New Roman"/>
          <w:sz w:val="24"/>
          <w:szCs w:val="24"/>
        </w:rPr>
        <w:t>следующе</w:t>
      </w:r>
      <w:r w:rsidR="00430447">
        <w:rPr>
          <w:rFonts w:ascii="Times New Roman" w:eastAsia="Times New Roman" w:hAnsi="Times New Roman"/>
          <w:sz w:val="24"/>
          <w:szCs w:val="24"/>
        </w:rPr>
        <w:t>й редакции</w:t>
      </w:r>
      <w:r w:rsidR="004770B1">
        <w:rPr>
          <w:rFonts w:ascii="Times New Roman" w:eastAsia="Times New Roman" w:hAnsi="Times New Roman"/>
          <w:sz w:val="24"/>
          <w:szCs w:val="24"/>
        </w:rPr>
        <w:t>:</w:t>
      </w:r>
    </w:p>
    <w:p w:rsidR="004770B1" w:rsidRDefault="004770B1" w:rsidP="0051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«</w:t>
      </w:r>
      <w:r w:rsidR="003415E8">
        <w:rPr>
          <w:rFonts w:ascii="Times New Roman" w:eastAsia="Times New Roman" w:hAnsi="Times New Roman"/>
          <w:sz w:val="24"/>
          <w:szCs w:val="24"/>
        </w:rPr>
        <w:t xml:space="preserve">37) </w:t>
      </w:r>
      <w:r w:rsidR="003415E8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="003415E8" w:rsidRPr="003415E8">
        <w:rPr>
          <w:rFonts w:ascii="Times New Roman" w:hAnsi="Times New Roman" w:cs="Times New Roman"/>
          <w:sz w:val="24"/>
          <w:szCs w:val="24"/>
        </w:rPr>
        <w:t>Притобольном</w:t>
      </w:r>
      <w:proofErr w:type="spellEnd"/>
      <w:r w:rsidR="003415E8" w:rsidRPr="003415E8">
        <w:rPr>
          <w:rFonts w:ascii="Times New Roman" w:hAnsi="Times New Roman" w:cs="Times New Roman"/>
          <w:sz w:val="24"/>
          <w:szCs w:val="24"/>
        </w:rPr>
        <w:t xml:space="preserve"> муниципальном округе Курганской области</w:t>
      </w:r>
      <w:r w:rsidR="003415E8">
        <w:rPr>
          <w:rFonts w:ascii="Times New Roman" w:hAnsi="Times New Roman" w:cs="Times New Roman"/>
          <w:sz w:val="24"/>
          <w:szCs w:val="24"/>
        </w:rPr>
        <w:t>;»;</w:t>
      </w:r>
      <w:proofErr w:type="gramEnd"/>
    </w:p>
    <w:p w:rsidR="00430447" w:rsidRDefault="003415E8" w:rsidP="00430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30447">
        <w:rPr>
          <w:rFonts w:ascii="Times New Roman" w:eastAsia="Times New Roman" w:hAnsi="Times New Roman"/>
          <w:sz w:val="24"/>
          <w:szCs w:val="24"/>
        </w:rPr>
        <w:t>под</w:t>
      </w:r>
      <w:r w:rsidR="00430447" w:rsidRPr="00E92692">
        <w:rPr>
          <w:rFonts w:ascii="Times New Roman" w:eastAsia="Times New Roman" w:hAnsi="Times New Roman"/>
          <w:sz w:val="24"/>
          <w:szCs w:val="24"/>
        </w:rPr>
        <w:t xml:space="preserve">пункт </w:t>
      </w:r>
      <w:r w:rsidR="00430447">
        <w:rPr>
          <w:rFonts w:ascii="Times New Roman" w:eastAsia="Times New Roman" w:hAnsi="Times New Roman"/>
          <w:sz w:val="24"/>
          <w:szCs w:val="24"/>
        </w:rPr>
        <w:t>10</w:t>
      </w:r>
      <w:r w:rsidR="00430447" w:rsidRPr="00E92692">
        <w:rPr>
          <w:rFonts w:ascii="Times New Roman" w:eastAsia="Times New Roman" w:hAnsi="Times New Roman"/>
          <w:sz w:val="24"/>
          <w:szCs w:val="24"/>
        </w:rPr>
        <w:t xml:space="preserve"> </w:t>
      </w:r>
      <w:r w:rsidR="00430447">
        <w:rPr>
          <w:rFonts w:ascii="Times New Roman" w:eastAsia="Times New Roman" w:hAnsi="Times New Roman"/>
          <w:sz w:val="24"/>
          <w:szCs w:val="24"/>
        </w:rPr>
        <w:t>пункта</w:t>
      </w:r>
      <w:r w:rsidR="00430447" w:rsidRPr="00E92692">
        <w:rPr>
          <w:rFonts w:ascii="Times New Roman" w:eastAsia="Times New Roman" w:hAnsi="Times New Roman"/>
          <w:sz w:val="24"/>
          <w:szCs w:val="24"/>
        </w:rPr>
        <w:t xml:space="preserve"> 1 статьи </w:t>
      </w:r>
      <w:r w:rsidR="00430447">
        <w:rPr>
          <w:rFonts w:ascii="Times New Roman" w:eastAsia="Times New Roman" w:hAnsi="Times New Roman"/>
          <w:sz w:val="24"/>
          <w:szCs w:val="24"/>
        </w:rPr>
        <w:t>8</w:t>
      </w:r>
      <w:r w:rsidR="00430447" w:rsidRPr="00E92692">
        <w:rPr>
          <w:rFonts w:ascii="Times New Roman" w:eastAsia="Times New Roman" w:hAnsi="Times New Roman"/>
          <w:sz w:val="24"/>
          <w:szCs w:val="24"/>
        </w:rPr>
        <w:t xml:space="preserve"> </w:t>
      </w:r>
      <w:r w:rsidR="00430447">
        <w:rPr>
          <w:rFonts w:ascii="Times New Roman" w:eastAsia="Times New Roman" w:hAnsi="Times New Roman"/>
          <w:sz w:val="24"/>
          <w:szCs w:val="24"/>
        </w:rPr>
        <w:t>изложить в следующей редакции:</w:t>
      </w:r>
    </w:p>
    <w:p w:rsidR="00430447" w:rsidRDefault="00430447" w:rsidP="00430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447">
        <w:rPr>
          <w:rFonts w:ascii="Times New Roman" w:hAnsi="Times New Roman" w:cs="Times New Roman"/>
          <w:sz w:val="24"/>
          <w:szCs w:val="24"/>
        </w:rPr>
        <w:t xml:space="preserve">«10) </w:t>
      </w:r>
      <w:r>
        <w:rPr>
          <w:rFonts w:ascii="Times New Roman" w:hAnsi="Times New Roman" w:cs="Times New Roman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</w:t>
      </w:r>
      <w:r w:rsidRPr="00430447">
        <w:rPr>
          <w:rFonts w:ascii="Times New Roman" w:hAnsi="Times New Roman" w:cs="Times New Roman"/>
          <w:sz w:val="24"/>
          <w:szCs w:val="24"/>
        </w:rPr>
        <w:t xml:space="preserve"> Притобольного муниципального округа Курганской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доведения до сведения жителей </w:t>
      </w:r>
      <w:r w:rsidRPr="00430447">
        <w:rPr>
          <w:rFonts w:ascii="Times New Roman" w:hAnsi="Times New Roman" w:cs="Times New Roman"/>
          <w:sz w:val="24"/>
          <w:szCs w:val="24"/>
        </w:rPr>
        <w:t xml:space="preserve">Притобольного муниципального округа Курганской области </w:t>
      </w:r>
      <w:r>
        <w:rPr>
          <w:rFonts w:ascii="Times New Roman" w:hAnsi="Times New Roman" w:cs="Times New Roman"/>
          <w:sz w:val="24"/>
          <w:szCs w:val="24"/>
        </w:rPr>
        <w:t>официальной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672E5" w:rsidRPr="009672E5" w:rsidRDefault="004622CE" w:rsidP="00430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9672E5" w:rsidRPr="009672E5">
        <w:rPr>
          <w:rFonts w:ascii="Times New Roman" w:hAnsi="Times New Roman" w:cs="Times New Roman"/>
          <w:sz w:val="24"/>
          <w:szCs w:val="24"/>
        </w:rPr>
        <w:t xml:space="preserve">статью 28 дополнить пунктом 10 следующего содержания: </w:t>
      </w:r>
    </w:p>
    <w:p w:rsidR="004622CE" w:rsidRDefault="009672E5" w:rsidP="00430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2E5">
        <w:rPr>
          <w:rFonts w:ascii="Times New Roman" w:hAnsi="Times New Roman" w:cs="Times New Roman"/>
          <w:sz w:val="24"/>
          <w:szCs w:val="24"/>
        </w:rPr>
        <w:t xml:space="preserve">«10. </w:t>
      </w:r>
      <w:proofErr w:type="gramStart"/>
      <w:r w:rsidRPr="009672E5">
        <w:rPr>
          <w:rFonts w:ascii="Times New Roman" w:hAnsi="Times New Roman" w:cs="Times New Roman"/>
          <w:sz w:val="24"/>
          <w:szCs w:val="24"/>
        </w:rPr>
        <w:t>Депутат Думы Притобольного муниципального округа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 w:rsidRPr="009672E5">
        <w:rPr>
          <w:rFonts w:ascii="Times New Roman" w:hAnsi="Times New Roman" w:cs="Times New Roman"/>
          <w:sz w:val="24"/>
          <w:szCs w:val="24"/>
        </w:rPr>
        <w:t xml:space="preserve">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9672E5"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672E5" w:rsidRPr="00745C22" w:rsidRDefault="009672E5" w:rsidP="00430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22">
        <w:rPr>
          <w:rFonts w:ascii="Times New Roman" w:hAnsi="Times New Roman" w:cs="Times New Roman"/>
          <w:sz w:val="24"/>
          <w:szCs w:val="24"/>
        </w:rPr>
        <w:t xml:space="preserve">7) статью 33 дополнить пунктом 6.1 следующего содержания: </w:t>
      </w:r>
    </w:p>
    <w:p w:rsidR="0083206C" w:rsidRDefault="009672E5" w:rsidP="008320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22">
        <w:rPr>
          <w:rFonts w:ascii="Times New Roman" w:hAnsi="Times New Roman" w:cs="Times New Roman"/>
          <w:sz w:val="24"/>
          <w:szCs w:val="24"/>
        </w:rPr>
        <w:lastRenderedPageBreak/>
        <w:t xml:space="preserve">«6.1. </w:t>
      </w:r>
      <w:proofErr w:type="gramStart"/>
      <w:r w:rsidRPr="00745C2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45C22">
        <w:rPr>
          <w:rFonts w:ascii="Times New Roman" w:hAnsi="Times New Roman" w:cs="Times New Roman"/>
          <w:sz w:val="24"/>
          <w:szCs w:val="24"/>
        </w:rPr>
        <w:t>Притобольн</w:t>
      </w:r>
      <w:r w:rsidRPr="00745C22">
        <w:rPr>
          <w:rFonts w:ascii="Times New Roman" w:hAnsi="Times New Roman" w:cs="Times New Roman"/>
          <w:sz w:val="24"/>
          <w:szCs w:val="24"/>
        </w:rPr>
        <w:t>ого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745C22">
        <w:rPr>
          <w:rFonts w:ascii="Times New Roman" w:hAnsi="Times New Roman" w:cs="Times New Roman"/>
          <w:sz w:val="24"/>
          <w:szCs w:val="24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745C22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745C22">
        <w:rPr>
          <w:rFonts w:ascii="Times New Roman" w:hAnsi="Times New Roman" w:cs="Times New Roman"/>
          <w:sz w:val="24"/>
          <w:szCs w:val="24"/>
        </w:rPr>
        <w:t>;</w:t>
      </w:r>
    </w:p>
    <w:p w:rsidR="0083206C" w:rsidRPr="0083206C" w:rsidRDefault="0083206C" w:rsidP="008320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под</w:t>
      </w:r>
      <w:r w:rsidRPr="0083206C">
        <w:rPr>
          <w:rFonts w:ascii="Times New Roman" w:hAnsi="Times New Roman" w:cs="Times New Roman"/>
          <w:sz w:val="24"/>
          <w:szCs w:val="24"/>
        </w:rPr>
        <w:t xml:space="preserve">пункт 38 </w:t>
      </w:r>
      <w:r>
        <w:rPr>
          <w:rFonts w:ascii="Times New Roman" w:hAnsi="Times New Roman" w:cs="Times New Roman"/>
          <w:sz w:val="24"/>
          <w:szCs w:val="24"/>
        </w:rPr>
        <w:t>пункта</w:t>
      </w:r>
      <w:r w:rsidRPr="0083206C">
        <w:rPr>
          <w:rFonts w:ascii="Times New Roman" w:hAnsi="Times New Roman" w:cs="Times New Roman"/>
          <w:sz w:val="24"/>
          <w:szCs w:val="24"/>
        </w:rPr>
        <w:t xml:space="preserve"> 1 статьи 6 дополнить словами «, а также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06C">
        <w:rPr>
          <w:rFonts w:ascii="Times New Roman" w:hAnsi="Times New Roman" w:cs="Times New Roman"/>
          <w:sz w:val="24"/>
          <w:szCs w:val="24"/>
        </w:rPr>
        <w:t>использования водных объектов для рекреационных целей».</w:t>
      </w:r>
    </w:p>
    <w:p w:rsidR="00D41FA1" w:rsidRPr="00D41FA1" w:rsidRDefault="00D41FA1" w:rsidP="00D41F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41FA1">
        <w:rPr>
          <w:rFonts w:ascii="Times New Roman" w:hAnsi="Times New Roman" w:cs="Times New Roman"/>
          <w:sz w:val="24"/>
          <w:szCs w:val="24"/>
        </w:rPr>
        <w:t xml:space="preserve">) </w:t>
      </w:r>
      <w:r w:rsidR="00182976">
        <w:rPr>
          <w:rFonts w:ascii="Times New Roman" w:hAnsi="Times New Roman" w:cs="Times New Roman"/>
          <w:sz w:val="24"/>
          <w:szCs w:val="24"/>
        </w:rPr>
        <w:t>пункт</w:t>
      </w:r>
      <w:r w:rsidRPr="00D41FA1">
        <w:rPr>
          <w:rFonts w:ascii="Times New Roman" w:hAnsi="Times New Roman" w:cs="Times New Roman"/>
          <w:sz w:val="24"/>
          <w:szCs w:val="24"/>
        </w:rPr>
        <w:t xml:space="preserve"> 1 статьи 4</w:t>
      </w:r>
      <w:r w:rsidR="00182976">
        <w:rPr>
          <w:rFonts w:ascii="Times New Roman" w:hAnsi="Times New Roman" w:cs="Times New Roman"/>
          <w:sz w:val="24"/>
          <w:szCs w:val="24"/>
        </w:rPr>
        <w:t>6</w:t>
      </w:r>
      <w:r w:rsidRPr="00D41FA1">
        <w:rPr>
          <w:rFonts w:ascii="Times New Roman" w:hAnsi="Times New Roman" w:cs="Times New Roman"/>
          <w:sz w:val="24"/>
          <w:szCs w:val="24"/>
        </w:rPr>
        <w:t xml:space="preserve"> изложить в редакции:</w:t>
      </w:r>
    </w:p>
    <w:p w:rsidR="00D41FA1" w:rsidRPr="00D41FA1" w:rsidRDefault="00D41FA1" w:rsidP="00D41F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FA1">
        <w:rPr>
          <w:rFonts w:ascii="Times New Roman" w:hAnsi="Times New Roman" w:cs="Times New Roman"/>
          <w:sz w:val="24"/>
          <w:szCs w:val="24"/>
        </w:rPr>
        <w:t xml:space="preserve">«1.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</w:t>
      </w:r>
      <w:r w:rsidR="00470903">
        <w:rPr>
          <w:rFonts w:ascii="Times New Roman" w:hAnsi="Times New Roman" w:cs="Times New Roman"/>
          <w:sz w:val="24"/>
          <w:szCs w:val="24"/>
        </w:rPr>
        <w:t>Притобольн</w:t>
      </w:r>
      <w:r w:rsidRPr="00D41FA1">
        <w:rPr>
          <w:rFonts w:ascii="Times New Roman" w:hAnsi="Times New Roman" w:cs="Times New Roman"/>
          <w:sz w:val="24"/>
          <w:szCs w:val="24"/>
        </w:rPr>
        <w:t>ого муниципального округа Курганской области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</w:t>
      </w:r>
      <w:proofErr w:type="gramStart"/>
      <w:r w:rsidRPr="00D41FA1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41FA1" w:rsidRPr="00D41FA1" w:rsidRDefault="00182976" w:rsidP="00D41F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6435">
        <w:rPr>
          <w:rFonts w:ascii="Times New Roman" w:hAnsi="Times New Roman" w:cs="Times New Roman"/>
          <w:sz w:val="24"/>
          <w:szCs w:val="24"/>
        </w:rPr>
        <w:t>0</w:t>
      </w:r>
      <w:r w:rsidR="00D41FA1" w:rsidRPr="00D41FA1">
        <w:rPr>
          <w:rFonts w:ascii="Times New Roman" w:hAnsi="Times New Roman" w:cs="Times New Roman"/>
          <w:sz w:val="24"/>
          <w:szCs w:val="24"/>
        </w:rPr>
        <w:t>) статью 4</w:t>
      </w:r>
      <w:r w:rsidR="00FA700E">
        <w:rPr>
          <w:rFonts w:ascii="Times New Roman" w:hAnsi="Times New Roman" w:cs="Times New Roman"/>
          <w:sz w:val="24"/>
          <w:szCs w:val="24"/>
        </w:rPr>
        <w:t>7</w:t>
      </w:r>
      <w:r w:rsidR="00D41FA1" w:rsidRPr="00D41FA1">
        <w:rPr>
          <w:rFonts w:ascii="Times New Roman" w:hAnsi="Times New Roman" w:cs="Times New Roman"/>
          <w:sz w:val="24"/>
          <w:szCs w:val="24"/>
        </w:rPr>
        <w:t xml:space="preserve"> изложить в редакции:</w:t>
      </w:r>
    </w:p>
    <w:p w:rsidR="00D41FA1" w:rsidRDefault="00D41FA1" w:rsidP="00D41F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FA1">
        <w:rPr>
          <w:rFonts w:ascii="Times New Roman" w:hAnsi="Times New Roman" w:cs="Times New Roman"/>
          <w:sz w:val="24"/>
          <w:szCs w:val="24"/>
        </w:rPr>
        <w:t>«</w:t>
      </w:r>
      <w:r w:rsidRPr="00FA700E">
        <w:rPr>
          <w:rFonts w:ascii="Times New Roman" w:hAnsi="Times New Roman" w:cs="Times New Roman"/>
          <w:b/>
          <w:sz w:val="24"/>
          <w:szCs w:val="24"/>
        </w:rPr>
        <w:t>Статья 4</w:t>
      </w:r>
      <w:r w:rsidR="00FA700E" w:rsidRPr="00FA700E">
        <w:rPr>
          <w:rFonts w:ascii="Times New Roman" w:hAnsi="Times New Roman" w:cs="Times New Roman"/>
          <w:b/>
          <w:sz w:val="24"/>
          <w:szCs w:val="24"/>
        </w:rPr>
        <w:t>7</w:t>
      </w:r>
      <w:r w:rsidRPr="00FA700E">
        <w:rPr>
          <w:rFonts w:ascii="Times New Roman" w:hAnsi="Times New Roman" w:cs="Times New Roman"/>
          <w:b/>
          <w:sz w:val="24"/>
          <w:szCs w:val="24"/>
        </w:rPr>
        <w:t>. Вступление в силу и обнародование муниципальных правовых актов</w:t>
      </w:r>
    </w:p>
    <w:p w:rsidR="008C60B2" w:rsidRDefault="008C60B2" w:rsidP="00FA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00E" w:rsidRDefault="00D41FA1" w:rsidP="00FA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FA1">
        <w:rPr>
          <w:rFonts w:ascii="Times New Roman" w:hAnsi="Times New Roman" w:cs="Times New Roman"/>
          <w:sz w:val="24"/>
          <w:szCs w:val="24"/>
        </w:rPr>
        <w:t>1. Муниципальные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правовые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акты</w:t>
      </w:r>
      <w:r w:rsidR="00FA700E">
        <w:rPr>
          <w:rFonts w:ascii="Times New Roman" w:hAnsi="Times New Roman" w:cs="Times New Roman"/>
          <w:sz w:val="24"/>
          <w:szCs w:val="24"/>
        </w:rPr>
        <w:t xml:space="preserve"> Притобольн</w:t>
      </w:r>
      <w:r w:rsidRPr="00D41FA1">
        <w:rPr>
          <w:rFonts w:ascii="Times New Roman" w:hAnsi="Times New Roman" w:cs="Times New Roman"/>
          <w:sz w:val="24"/>
          <w:szCs w:val="24"/>
        </w:rPr>
        <w:t>ого муниципального округа Курганской области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вступают в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силу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порядке,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установленном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A700E">
        <w:rPr>
          <w:rFonts w:ascii="Times New Roman" w:hAnsi="Times New Roman" w:cs="Times New Roman"/>
          <w:sz w:val="24"/>
          <w:szCs w:val="24"/>
        </w:rPr>
        <w:t>Притобольн</w:t>
      </w:r>
      <w:r w:rsidRPr="00D41FA1">
        <w:rPr>
          <w:rFonts w:ascii="Times New Roman" w:hAnsi="Times New Roman" w:cs="Times New Roman"/>
          <w:sz w:val="24"/>
          <w:szCs w:val="24"/>
        </w:rPr>
        <w:t>ого муниципального округа Курганской области,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за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исключением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="001C1897">
        <w:rPr>
          <w:rFonts w:ascii="Times New Roman" w:hAnsi="Times New Roman" w:cs="Times New Roman"/>
          <w:sz w:val="24"/>
          <w:szCs w:val="24"/>
        </w:rPr>
        <w:t>решений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 xml:space="preserve">Думы </w:t>
      </w:r>
      <w:r w:rsidR="00FA700E">
        <w:rPr>
          <w:rFonts w:ascii="Times New Roman" w:hAnsi="Times New Roman" w:cs="Times New Roman"/>
          <w:sz w:val="24"/>
          <w:szCs w:val="24"/>
        </w:rPr>
        <w:t>Притобольн</w:t>
      </w:r>
      <w:r w:rsidRPr="00D41FA1">
        <w:rPr>
          <w:rFonts w:ascii="Times New Roman" w:hAnsi="Times New Roman" w:cs="Times New Roman"/>
          <w:sz w:val="24"/>
          <w:szCs w:val="24"/>
        </w:rPr>
        <w:t>ого муниципального округа о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налогах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и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сборах,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которые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вступают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силу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соответствии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Налоговым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кодексом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Российской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Федерации.</w:t>
      </w:r>
    </w:p>
    <w:p w:rsidR="00FA700E" w:rsidRDefault="00FA700E" w:rsidP="00FA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C6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41FA1" w:rsidRPr="00D41FA1">
        <w:rPr>
          <w:rFonts w:ascii="Times New Roman" w:hAnsi="Times New Roman" w:cs="Times New Roman"/>
          <w:sz w:val="24"/>
          <w:szCs w:val="24"/>
        </w:rPr>
        <w:t>униципальные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нормативные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правовые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акты,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затрагивающие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права,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свободы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гражданина,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муниципальные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нормативные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правовые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акты,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устанавливающие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правовой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статус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учредителем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выступает</w:t>
      </w:r>
      <w:r>
        <w:rPr>
          <w:rFonts w:ascii="Times New Roman" w:hAnsi="Times New Roman" w:cs="Times New Roman"/>
          <w:sz w:val="24"/>
          <w:szCs w:val="24"/>
        </w:rPr>
        <w:t xml:space="preserve"> Притобольны</w:t>
      </w:r>
      <w:r w:rsidR="00D41FA1" w:rsidRPr="00D41FA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Курганской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соглашения,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заключаемые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вступают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1" w:rsidRPr="00D41FA1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D41FA1" w:rsidRPr="00D41FA1" w:rsidRDefault="00D41FA1" w:rsidP="00FA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FA1">
        <w:rPr>
          <w:rFonts w:ascii="Times New Roman" w:hAnsi="Times New Roman" w:cs="Times New Roman"/>
          <w:sz w:val="24"/>
          <w:szCs w:val="24"/>
        </w:rPr>
        <w:t>Иные</w:t>
      </w:r>
      <w:r w:rsidR="00FA700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муниципальные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правовые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акты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подлежат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официальному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обнародованию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случаях,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предусмотренных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федеральными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законами,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законами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Курганской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области,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D406A5">
        <w:rPr>
          <w:rFonts w:ascii="Times New Roman" w:hAnsi="Times New Roman" w:cs="Times New Roman"/>
          <w:sz w:val="24"/>
          <w:szCs w:val="24"/>
        </w:rPr>
        <w:t>Притобольн</w:t>
      </w:r>
      <w:r w:rsidRPr="00D41FA1">
        <w:rPr>
          <w:rFonts w:ascii="Times New Roman" w:hAnsi="Times New Roman" w:cs="Times New Roman"/>
          <w:sz w:val="24"/>
          <w:szCs w:val="24"/>
        </w:rPr>
        <w:t>ого муниципального округа Курганской области,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решениями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Думы</w:t>
      </w:r>
      <w:r w:rsidR="00D406A5">
        <w:rPr>
          <w:rFonts w:ascii="Times New Roman" w:hAnsi="Times New Roman" w:cs="Times New Roman"/>
          <w:sz w:val="24"/>
          <w:szCs w:val="24"/>
        </w:rPr>
        <w:t xml:space="preserve"> Притобольн</w:t>
      </w:r>
      <w:r w:rsidRPr="00D41FA1">
        <w:rPr>
          <w:rFonts w:ascii="Times New Roman" w:hAnsi="Times New Roman" w:cs="Times New Roman"/>
          <w:sz w:val="24"/>
          <w:szCs w:val="24"/>
        </w:rPr>
        <w:t>ого муниципального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округа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либо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самими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муниципальными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правовыми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актами.</w:t>
      </w:r>
    </w:p>
    <w:p w:rsidR="00D406A5" w:rsidRDefault="00D41FA1" w:rsidP="00D40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FA1">
        <w:rPr>
          <w:rFonts w:ascii="Times New Roman" w:hAnsi="Times New Roman" w:cs="Times New Roman"/>
          <w:sz w:val="24"/>
          <w:szCs w:val="24"/>
        </w:rPr>
        <w:t>3. Муниципальные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правовые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акты,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подлежащие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официальному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обнародованию,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должны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быть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обнародованы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не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позднее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10</w:t>
      </w:r>
      <w:r w:rsidR="00A20F8E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дней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со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дня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их принятия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(издания),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если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иное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не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установлено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федеральными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законами,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Уставом</w:t>
      </w:r>
      <w:r w:rsidR="00D406A5">
        <w:rPr>
          <w:rFonts w:ascii="Times New Roman" w:hAnsi="Times New Roman" w:cs="Times New Roman"/>
          <w:sz w:val="24"/>
          <w:szCs w:val="24"/>
        </w:rPr>
        <w:t xml:space="preserve"> Притобольн</w:t>
      </w:r>
      <w:r w:rsidRPr="00D41FA1">
        <w:rPr>
          <w:rFonts w:ascii="Times New Roman" w:hAnsi="Times New Roman" w:cs="Times New Roman"/>
          <w:sz w:val="24"/>
          <w:szCs w:val="24"/>
        </w:rPr>
        <w:t>ого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муниципал</w:t>
      </w:r>
      <w:r w:rsidR="00D406A5">
        <w:rPr>
          <w:rFonts w:ascii="Times New Roman" w:hAnsi="Times New Roman" w:cs="Times New Roman"/>
          <w:sz w:val="24"/>
          <w:szCs w:val="24"/>
        </w:rPr>
        <w:t>ьного округа</w:t>
      </w:r>
      <w:r w:rsidR="00D406A5" w:rsidRPr="00D406A5">
        <w:rPr>
          <w:rFonts w:ascii="Times New Roman" w:hAnsi="Times New Roman" w:cs="Times New Roman"/>
          <w:sz w:val="24"/>
          <w:szCs w:val="24"/>
        </w:rPr>
        <w:t xml:space="preserve"> Курганской области либо самими муниципальными правовыми актами.</w:t>
      </w:r>
    </w:p>
    <w:p w:rsidR="00D41FA1" w:rsidRPr="00D41FA1" w:rsidRDefault="00D41FA1" w:rsidP="00D40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FA1">
        <w:rPr>
          <w:rFonts w:ascii="Times New Roman" w:hAnsi="Times New Roman" w:cs="Times New Roman"/>
          <w:sz w:val="24"/>
          <w:szCs w:val="24"/>
        </w:rPr>
        <w:t>4.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Муниципальные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правовые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акты,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подлежащие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официальному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обнародованию,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вступают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силу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момента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их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официального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обнародования,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если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иной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срок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вступления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их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силу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не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установлен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федеральным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законом,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законом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Курганской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области,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D406A5">
        <w:rPr>
          <w:rFonts w:ascii="Times New Roman" w:hAnsi="Times New Roman" w:cs="Times New Roman"/>
          <w:sz w:val="24"/>
          <w:szCs w:val="24"/>
        </w:rPr>
        <w:t>Притобольн</w:t>
      </w:r>
      <w:r w:rsidRPr="00D41FA1">
        <w:rPr>
          <w:rFonts w:ascii="Times New Roman" w:hAnsi="Times New Roman" w:cs="Times New Roman"/>
          <w:sz w:val="24"/>
          <w:szCs w:val="24"/>
        </w:rPr>
        <w:t>ого муниципального округа Курганской области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либо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самими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муниципальными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правовыми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актами.</w:t>
      </w:r>
    </w:p>
    <w:p w:rsidR="00D41FA1" w:rsidRPr="00D41FA1" w:rsidRDefault="00D41FA1" w:rsidP="00FA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FA1">
        <w:rPr>
          <w:rFonts w:ascii="Times New Roman" w:hAnsi="Times New Roman" w:cs="Times New Roman"/>
          <w:sz w:val="24"/>
          <w:szCs w:val="24"/>
        </w:rPr>
        <w:t>5. Иные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муниципальные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правовые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акты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вступают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силу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со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дня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их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подписания,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если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иной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срок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вступления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их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силу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не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установлен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федеральным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законом,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Законом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Курганской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области,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Уставом</w:t>
      </w:r>
      <w:r w:rsidR="00D406A5">
        <w:rPr>
          <w:rFonts w:ascii="Times New Roman" w:hAnsi="Times New Roman" w:cs="Times New Roman"/>
          <w:sz w:val="24"/>
          <w:szCs w:val="24"/>
        </w:rPr>
        <w:t xml:space="preserve"> Притобольн</w:t>
      </w:r>
      <w:r w:rsidRPr="00D41FA1">
        <w:rPr>
          <w:rFonts w:ascii="Times New Roman" w:hAnsi="Times New Roman" w:cs="Times New Roman"/>
          <w:sz w:val="24"/>
          <w:szCs w:val="24"/>
        </w:rPr>
        <w:t>ого муниципального округа Курганской области либо самими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муниципальными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правовыми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актами.</w:t>
      </w:r>
    </w:p>
    <w:p w:rsidR="00D41FA1" w:rsidRPr="00D41FA1" w:rsidRDefault="00D41FA1" w:rsidP="00FA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FA1">
        <w:rPr>
          <w:rFonts w:ascii="Times New Roman" w:hAnsi="Times New Roman" w:cs="Times New Roman"/>
          <w:sz w:val="24"/>
          <w:szCs w:val="24"/>
        </w:rPr>
        <w:lastRenderedPageBreak/>
        <w:t>6. Официальным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обнародованием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(официальным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опубликованием)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муниципального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правового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акта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или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соглашения,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заключенного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между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органами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местного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самоуправления,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считается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первая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публикация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его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полного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текста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 xml:space="preserve">в </w:t>
      </w:r>
      <w:r w:rsidR="008362BE" w:rsidRPr="00E92692">
        <w:rPr>
          <w:rFonts w:ascii="Times New Roman" w:eastAsia="Times New Roman" w:hAnsi="Times New Roman"/>
          <w:sz w:val="24"/>
          <w:szCs w:val="24"/>
        </w:rPr>
        <w:t xml:space="preserve">периодическом печатном издании - </w:t>
      </w:r>
      <w:r w:rsidR="008362BE" w:rsidRPr="00F73A85">
        <w:rPr>
          <w:rFonts w:ascii="Times New Roman" w:hAnsi="Times New Roman" w:cs="Times New Roman"/>
          <w:sz w:val="24"/>
          <w:szCs w:val="24"/>
        </w:rPr>
        <w:t xml:space="preserve">информационном бюллетене «Муниципальный вестник </w:t>
      </w:r>
      <w:proofErr w:type="spellStart"/>
      <w:r w:rsidR="008362BE" w:rsidRPr="00F73A85">
        <w:rPr>
          <w:rFonts w:ascii="Times New Roman" w:hAnsi="Times New Roman" w:cs="Times New Roman"/>
          <w:sz w:val="24"/>
          <w:szCs w:val="24"/>
        </w:rPr>
        <w:t>Притоболья</w:t>
      </w:r>
      <w:proofErr w:type="spellEnd"/>
      <w:r w:rsidR="008362BE" w:rsidRPr="00F73A85">
        <w:rPr>
          <w:rFonts w:ascii="Times New Roman" w:hAnsi="Times New Roman" w:cs="Times New Roman"/>
          <w:sz w:val="24"/>
          <w:szCs w:val="24"/>
        </w:rPr>
        <w:t>»</w:t>
      </w:r>
      <w:r w:rsidRPr="00F73A85">
        <w:rPr>
          <w:rFonts w:ascii="Times New Roman" w:hAnsi="Times New Roman" w:cs="Times New Roman"/>
          <w:sz w:val="24"/>
          <w:szCs w:val="24"/>
        </w:rPr>
        <w:t xml:space="preserve"> и (или) в газете «</w:t>
      </w:r>
      <w:proofErr w:type="spellStart"/>
      <w:r w:rsidR="00F73A85">
        <w:rPr>
          <w:rFonts w:ascii="Times New Roman" w:hAnsi="Times New Roman" w:cs="Times New Roman"/>
          <w:sz w:val="24"/>
          <w:szCs w:val="24"/>
        </w:rPr>
        <w:t>Притоболье</w:t>
      </w:r>
      <w:proofErr w:type="spellEnd"/>
      <w:r w:rsidRPr="00F73A85">
        <w:rPr>
          <w:rFonts w:ascii="Times New Roman" w:hAnsi="Times New Roman" w:cs="Times New Roman"/>
          <w:sz w:val="24"/>
          <w:szCs w:val="24"/>
        </w:rPr>
        <w:t>»</w:t>
      </w:r>
      <w:r w:rsidR="00F73A85" w:rsidRPr="00F73A85">
        <w:rPr>
          <w:rFonts w:ascii="Times New Roman" w:hAnsi="Times New Roman" w:cs="Times New Roman"/>
          <w:sz w:val="24"/>
          <w:szCs w:val="24"/>
        </w:rPr>
        <w:t xml:space="preserve"> ГАУ «Издательский Дом «Новый мир»</w:t>
      </w:r>
      <w:r w:rsidRPr="00F73A85">
        <w:rPr>
          <w:rFonts w:ascii="Times New Roman" w:hAnsi="Times New Roman" w:cs="Times New Roman"/>
          <w:sz w:val="24"/>
          <w:szCs w:val="24"/>
        </w:rPr>
        <w:t>.</w:t>
      </w:r>
    </w:p>
    <w:p w:rsidR="00D41FA1" w:rsidRPr="00D41FA1" w:rsidRDefault="00D41FA1" w:rsidP="00FA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FA1">
        <w:rPr>
          <w:rFonts w:ascii="Times New Roman" w:hAnsi="Times New Roman" w:cs="Times New Roman"/>
          <w:sz w:val="24"/>
          <w:szCs w:val="24"/>
        </w:rPr>
        <w:t>7. Дополнительными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источниками</w:t>
      </w:r>
      <w:r w:rsidR="00D406A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обнародования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муниципальных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правовых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актов,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том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числе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соглашений,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заключенных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между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органами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местного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самоуправления,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являются:</w:t>
      </w:r>
    </w:p>
    <w:p w:rsidR="00D41FA1" w:rsidRPr="00D41FA1" w:rsidRDefault="00D41FA1" w:rsidP="00FA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FA1">
        <w:rPr>
          <w:rFonts w:ascii="Times New Roman" w:hAnsi="Times New Roman" w:cs="Times New Roman"/>
          <w:sz w:val="24"/>
          <w:szCs w:val="24"/>
        </w:rPr>
        <w:t>-</w:t>
      </w:r>
      <w:r w:rsidR="00242FDC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портал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Министерства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юстиции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Российской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Федерации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«Нормативные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правовые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акты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Российской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Федерации»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Эл№ФС77-72471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от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05.03.2018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D41FA1">
          <w:rPr>
            <w:rFonts w:ascii="Times New Roman" w:hAnsi="Times New Roman" w:cs="Times New Roman"/>
            <w:sz w:val="24"/>
            <w:szCs w:val="24"/>
          </w:rPr>
          <w:t>http://pravo-шinjust.ru,</w:t>
        </w:r>
      </w:hyperlink>
      <w:r w:rsidRPr="00D41FA1">
        <w:rPr>
          <w:rFonts w:ascii="Times New Roman" w:hAnsi="Times New Roman" w:cs="Times New Roman"/>
          <w:sz w:val="24"/>
          <w:szCs w:val="24"/>
        </w:rPr>
        <w:t>httр://право-минюст</w:t>
      </w:r>
      <w:proofErr w:type="gramStart"/>
      <w:r w:rsidRPr="00D41FA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41FA1">
        <w:rPr>
          <w:rFonts w:ascii="Times New Roman" w:hAnsi="Times New Roman" w:cs="Times New Roman"/>
          <w:sz w:val="24"/>
          <w:szCs w:val="24"/>
        </w:rPr>
        <w:t>ф);</w:t>
      </w:r>
    </w:p>
    <w:p w:rsidR="00D41FA1" w:rsidRPr="00D41FA1" w:rsidRDefault="00D41FA1" w:rsidP="00FA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FA1">
        <w:rPr>
          <w:rFonts w:ascii="Times New Roman" w:hAnsi="Times New Roman" w:cs="Times New Roman"/>
          <w:sz w:val="24"/>
          <w:szCs w:val="24"/>
        </w:rPr>
        <w:t>- размещение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на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официальном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сайте</w:t>
      </w:r>
      <w:r w:rsidR="002E2B4D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60B2">
        <w:rPr>
          <w:rFonts w:ascii="Times New Roman" w:hAnsi="Times New Roman" w:cs="Times New Roman"/>
          <w:sz w:val="24"/>
          <w:szCs w:val="24"/>
        </w:rPr>
        <w:t>Притоб</w:t>
      </w:r>
      <w:r w:rsidR="00FE65F4">
        <w:rPr>
          <w:rFonts w:ascii="Times New Roman" w:hAnsi="Times New Roman" w:cs="Times New Roman"/>
          <w:sz w:val="24"/>
          <w:szCs w:val="24"/>
        </w:rPr>
        <w:t>ольн</w:t>
      </w:r>
      <w:r w:rsidRPr="00D41FA1">
        <w:rPr>
          <w:rFonts w:ascii="Times New Roman" w:hAnsi="Times New Roman" w:cs="Times New Roman"/>
          <w:sz w:val="24"/>
          <w:szCs w:val="24"/>
        </w:rPr>
        <w:t>ого муниципального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округа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сети</w:t>
      </w:r>
      <w:r w:rsidR="00F73A8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«Интернет»;</w:t>
      </w:r>
    </w:p>
    <w:p w:rsidR="00D41FA1" w:rsidRPr="00D41FA1" w:rsidRDefault="00D41FA1" w:rsidP="00FA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FA1">
        <w:rPr>
          <w:rFonts w:ascii="Times New Roman" w:hAnsi="Times New Roman" w:cs="Times New Roman"/>
          <w:sz w:val="24"/>
          <w:szCs w:val="24"/>
        </w:rPr>
        <w:t>- размещение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(вывешивание)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муниципального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правового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акта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местах,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доступных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для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неограниченного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круга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лиц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(в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помещениях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государственных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органов,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органов местного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самоуправления государственных и муниципальных учреждений и организаций, других доступных для посещения местах).</w:t>
      </w:r>
    </w:p>
    <w:p w:rsidR="00D41FA1" w:rsidRPr="00D41FA1" w:rsidRDefault="00D41FA1" w:rsidP="00FA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FA1">
        <w:rPr>
          <w:rFonts w:ascii="Times New Roman" w:hAnsi="Times New Roman" w:cs="Times New Roman"/>
          <w:sz w:val="24"/>
          <w:szCs w:val="24"/>
        </w:rPr>
        <w:t>Размещение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(вывешивание)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муниципального правового акта (соглашения,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заключенного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между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органами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местного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самоуправления)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местах,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доступных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для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неограниченного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круга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лиц,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производится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целях доведения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текста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муниципального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правового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акта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(соглашения,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заключенного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между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органами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местного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самоуправления)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до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сведения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жителей</w:t>
      </w:r>
      <w:r w:rsidR="00145A8B">
        <w:rPr>
          <w:rFonts w:ascii="Times New Roman" w:hAnsi="Times New Roman" w:cs="Times New Roman"/>
          <w:sz w:val="24"/>
          <w:szCs w:val="24"/>
        </w:rPr>
        <w:t xml:space="preserve"> Притобольн</w:t>
      </w:r>
      <w:r w:rsidRPr="00D41FA1">
        <w:rPr>
          <w:rFonts w:ascii="Times New Roman" w:hAnsi="Times New Roman" w:cs="Times New Roman"/>
          <w:sz w:val="24"/>
          <w:szCs w:val="24"/>
        </w:rPr>
        <w:t>ого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области.</w:t>
      </w:r>
    </w:p>
    <w:p w:rsidR="00D41FA1" w:rsidRPr="00D41FA1" w:rsidRDefault="00D41FA1" w:rsidP="00FA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FA1">
        <w:rPr>
          <w:rFonts w:ascii="Times New Roman" w:hAnsi="Times New Roman" w:cs="Times New Roman"/>
          <w:sz w:val="24"/>
          <w:szCs w:val="24"/>
        </w:rPr>
        <w:t>Период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времени,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течение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которого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текст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муниципального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правового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акта, соглашения,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заключенного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между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органами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местного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самоуправления,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содержится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на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информационных стендах,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не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должен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составлять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менее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14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календарных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дней.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истечении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указанного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периода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оригинал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документа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хранится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Администрации</w:t>
      </w:r>
      <w:r w:rsidR="00145A8B">
        <w:rPr>
          <w:rFonts w:ascii="Times New Roman" w:hAnsi="Times New Roman" w:cs="Times New Roman"/>
          <w:sz w:val="24"/>
          <w:szCs w:val="24"/>
        </w:rPr>
        <w:t xml:space="preserve"> Притобольн</w:t>
      </w:r>
      <w:r w:rsidRPr="00D41FA1">
        <w:rPr>
          <w:rFonts w:ascii="Times New Roman" w:hAnsi="Times New Roman" w:cs="Times New Roman"/>
          <w:sz w:val="24"/>
          <w:szCs w:val="24"/>
        </w:rPr>
        <w:t>ого муниципального округа Курганской области.</w:t>
      </w:r>
    </w:p>
    <w:p w:rsidR="00D41FA1" w:rsidRDefault="00D41FA1" w:rsidP="00FA7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FA1">
        <w:rPr>
          <w:rFonts w:ascii="Times New Roman" w:hAnsi="Times New Roman" w:cs="Times New Roman"/>
          <w:sz w:val="24"/>
          <w:szCs w:val="24"/>
        </w:rPr>
        <w:t>По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результатам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размещения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(вывешивания)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муниципальных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правовых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актов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(соглашений,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заключенных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между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органами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местного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самоуправления)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составляется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заключение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(акт),</w:t>
      </w:r>
      <w:r w:rsidR="00F73A85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в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котором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указываются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мест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и</w:t>
      </w:r>
      <w:r w:rsidR="00145A8B">
        <w:rPr>
          <w:rFonts w:ascii="Times New Roman" w:hAnsi="Times New Roman" w:cs="Times New Roman"/>
          <w:sz w:val="24"/>
          <w:szCs w:val="24"/>
        </w:rPr>
        <w:t xml:space="preserve"> </w:t>
      </w:r>
      <w:r w:rsidRPr="00D41FA1">
        <w:rPr>
          <w:rFonts w:ascii="Times New Roman" w:hAnsi="Times New Roman" w:cs="Times New Roman"/>
          <w:sz w:val="24"/>
          <w:szCs w:val="24"/>
        </w:rPr>
        <w:t>срок</w:t>
      </w:r>
      <w:r w:rsidR="00145A8B">
        <w:rPr>
          <w:rFonts w:ascii="Times New Roman" w:hAnsi="Times New Roman" w:cs="Times New Roman"/>
          <w:sz w:val="24"/>
          <w:szCs w:val="24"/>
        </w:rPr>
        <w:t xml:space="preserve">и </w:t>
      </w:r>
      <w:r w:rsidR="000D44BD">
        <w:rPr>
          <w:rFonts w:ascii="Times New Roman" w:hAnsi="Times New Roman" w:cs="Times New Roman"/>
          <w:sz w:val="24"/>
          <w:szCs w:val="24"/>
        </w:rPr>
        <w:t>размещения</w:t>
      </w:r>
      <w:proofErr w:type="gramStart"/>
      <w:r w:rsidR="000D44BD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Курганской области. 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3. После государственной регистрации опубликовать настоящее решение в </w:t>
      </w:r>
      <w:r w:rsidR="00B514AA" w:rsidRPr="00E92692">
        <w:rPr>
          <w:rFonts w:ascii="Times New Roman" w:eastAsia="Times New Roman" w:hAnsi="Times New Roman"/>
          <w:sz w:val="24"/>
          <w:szCs w:val="24"/>
        </w:rPr>
        <w:t xml:space="preserve"> периодическом печатном издании - информационном бюллетене «Муниципальный вестник </w:t>
      </w:r>
      <w:proofErr w:type="spellStart"/>
      <w:r w:rsidR="00B514AA" w:rsidRPr="00E92692">
        <w:rPr>
          <w:rFonts w:ascii="Times New Roman" w:eastAsia="Times New Roman" w:hAnsi="Times New Roman"/>
          <w:sz w:val="24"/>
          <w:szCs w:val="24"/>
        </w:rPr>
        <w:t>Притоболья</w:t>
      </w:r>
      <w:proofErr w:type="spellEnd"/>
      <w:r w:rsidR="00B514AA" w:rsidRPr="00E92692">
        <w:rPr>
          <w:rFonts w:ascii="Times New Roman" w:eastAsia="Times New Roman" w:hAnsi="Times New Roman"/>
          <w:sz w:val="24"/>
          <w:szCs w:val="24"/>
        </w:rPr>
        <w:t>», разместить на  официальном сайте Администрации Притобольного муниципального округа Курганской области в информационно - телекоммуникационной сети «Интернет»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4. Настоящее решение вступает в силу после официального опубликования. </w:t>
      </w:r>
    </w:p>
    <w:p w:rsidR="00E92692" w:rsidRDefault="00E92692" w:rsidP="00E926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gramStart"/>
      <w:r w:rsidRPr="00E92692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E92692">
        <w:rPr>
          <w:rFonts w:ascii="Times New Roman" w:eastAsia="Times New Roman" w:hAnsi="Times New Roman"/>
          <w:sz w:val="24"/>
          <w:szCs w:val="24"/>
        </w:rPr>
        <w:t xml:space="preserve"> выполнением настоящего решения возложить на председателя Думы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области. </w:t>
      </w:r>
    </w:p>
    <w:p w:rsidR="00544B2C" w:rsidRDefault="00544B2C" w:rsidP="00E926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92692" w:rsidRDefault="00E92692" w:rsidP="00E926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Председатель Думы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92692" w:rsidRDefault="00E92692" w:rsidP="00E926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муниципального округа Курганской области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B514AA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F8366F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>И.А. Суслова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96AAE" w:rsidRDefault="00B96AAE" w:rsidP="00E926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92692" w:rsidRDefault="00E92692" w:rsidP="00E926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Глава </w:t>
      </w:r>
      <w:r w:rsidR="00401522">
        <w:rPr>
          <w:rFonts w:ascii="Times New Roman" w:eastAsia="Times New Roman" w:hAnsi="Times New Roman"/>
          <w:sz w:val="24"/>
          <w:szCs w:val="24"/>
        </w:rPr>
        <w:t>Притобольного</w:t>
      </w:r>
      <w:r w:rsidRPr="00E92692">
        <w:rPr>
          <w:rFonts w:ascii="Times New Roman" w:eastAsia="Times New Roman" w:hAnsi="Times New Roman"/>
          <w:sz w:val="24"/>
          <w:szCs w:val="24"/>
        </w:rPr>
        <w:t xml:space="preserve"> муниципального округа </w:t>
      </w:r>
    </w:p>
    <w:p w:rsidR="00E92692" w:rsidRDefault="00E92692" w:rsidP="00E926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692">
        <w:rPr>
          <w:rFonts w:ascii="Times New Roman" w:eastAsia="Times New Roman" w:hAnsi="Times New Roman"/>
          <w:sz w:val="24"/>
          <w:szCs w:val="24"/>
        </w:rPr>
        <w:t xml:space="preserve">Курганской области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</w:t>
      </w:r>
      <w:r w:rsidR="00B514AA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F8366F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>Д.А. Спиридонов</w:t>
      </w:r>
    </w:p>
    <w:p w:rsidR="00E92692" w:rsidRDefault="00E92692" w:rsidP="00E926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92692" w:rsidRDefault="00E92692" w:rsidP="00E926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40AE6" w:rsidTr="00543571">
        <w:tc>
          <w:tcPr>
            <w:tcW w:w="4785" w:type="dxa"/>
          </w:tcPr>
          <w:p w:rsidR="00A40AE6" w:rsidRDefault="00A40AE6" w:rsidP="00A40A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B6435" w:rsidRDefault="008B6435" w:rsidP="00A40A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B6435" w:rsidRDefault="008B6435" w:rsidP="00A40A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B6435" w:rsidRDefault="008B6435" w:rsidP="00A40AE6">
            <w:pPr>
              <w:shd w:val="clear" w:color="auto" w:fill="FFFFFF"/>
              <w:jc w:val="both"/>
              <w:rPr>
                <w:rFonts w:eastAsia="Times New Roman" w:cstheme="minorBidi"/>
                <w:sz w:val="24"/>
                <w:szCs w:val="24"/>
              </w:rPr>
            </w:pPr>
          </w:p>
          <w:p w:rsidR="008B6435" w:rsidRDefault="008B6435" w:rsidP="00A40AE6">
            <w:pPr>
              <w:shd w:val="clear" w:color="auto" w:fill="FFFFFF"/>
              <w:jc w:val="both"/>
              <w:rPr>
                <w:rFonts w:eastAsia="Times New Roman" w:cstheme="minorBidi"/>
                <w:sz w:val="24"/>
                <w:szCs w:val="24"/>
              </w:rPr>
            </w:pPr>
          </w:p>
          <w:p w:rsidR="008B6435" w:rsidRDefault="008B6435" w:rsidP="00A40AE6">
            <w:pPr>
              <w:shd w:val="clear" w:color="auto" w:fill="FFFFFF"/>
              <w:jc w:val="both"/>
              <w:rPr>
                <w:rFonts w:eastAsia="Times New Roman" w:cstheme="minorBidi"/>
                <w:sz w:val="24"/>
                <w:szCs w:val="24"/>
              </w:rPr>
            </w:pPr>
          </w:p>
          <w:p w:rsidR="008B6435" w:rsidRDefault="008B6435" w:rsidP="00A40AE6">
            <w:pPr>
              <w:shd w:val="clear" w:color="auto" w:fill="FFFFFF"/>
              <w:jc w:val="both"/>
              <w:rPr>
                <w:rFonts w:eastAsia="Times New Roman" w:cstheme="minorBidi"/>
                <w:sz w:val="24"/>
                <w:szCs w:val="24"/>
              </w:rPr>
            </w:pPr>
          </w:p>
          <w:p w:rsidR="00A40AE6" w:rsidRDefault="00A40AE6" w:rsidP="00A40AE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804E3E">
              <w:rPr>
                <w:rFonts w:eastAsia="Times New Roman" w:cstheme="minorBidi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A40AE6" w:rsidRDefault="00A40AE6" w:rsidP="00A40AE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804E3E">
              <w:rPr>
                <w:rFonts w:eastAsia="Times New Roman" w:cstheme="minorBidi"/>
                <w:sz w:val="24"/>
                <w:szCs w:val="24"/>
              </w:rPr>
              <w:t>к решению Думы</w:t>
            </w:r>
            <w:r>
              <w:rPr>
                <w:rFonts w:eastAsia="Times New Roman"/>
                <w:sz w:val="24"/>
                <w:szCs w:val="24"/>
              </w:rPr>
              <w:t xml:space="preserve"> Притобольного округа</w:t>
            </w:r>
          </w:p>
          <w:p w:rsidR="00A40AE6" w:rsidRPr="00A40AE6" w:rsidRDefault="00A40AE6" w:rsidP="00A40AE6">
            <w:pPr>
              <w:shd w:val="clear" w:color="auto" w:fill="FFFFFF"/>
              <w:jc w:val="both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Курганской области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 xml:space="preserve">от </w:t>
            </w:r>
            <w:r w:rsidR="00803ED4">
              <w:rPr>
                <w:rFonts w:eastAsia="Times New Roman" w:cstheme="minorBidi"/>
                <w:sz w:val="24"/>
                <w:szCs w:val="24"/>
              </w:rPr>
              <w:t>26 июня</w:t>
            </w:r>
            <w:r>
              <w:rPr>
                <w:rFonts w:eastAsia="Times New Roman"/>
                <w:sz w:val="24"/>
                <w:szCs w:val="24"/>
              </w:rPr>
              <w:t xml:space="preserve"> 2024 г. №</w:t>
            </w:r>
            <w:r w:rsidR="00803ED4">
              <w:rPr>
                <w:rFonts w:eastAsia="Times New Roman"/>
                <w:sz w:val="24"/>
                <w:szCs w:val="24"/>
              </w:rPr>
              <w:t xml:space="preserve"> 211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 xml:space="preserve">«О назначении публичных слушаний по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804E3E">
              <w:rPr>
                <w:rFonts w:eastAsia="Times New Roman" w:cstheme="minorBidi"/>
                <w:sz w:val="24"/>
                <w:szCs w:val="24"/>
              </w:rPr>
              <w:t>роекту решения Думы</w:t>
            </w:r>
            <w:r>
              <w:rPr>
                <w:rFonts w:eastAsia="Times New Roman"/>
                <w:sz w:val="24"/>
                <w:szCs w:val="24"/>
              </w:rPr>
              <w:t xml:space="preserve"> Притобольного муниципального округа Курганской области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 xml:space="preserve">«О внесении изменений </w:t>
            </w:r>
            <w:r>
              <w:rPr>
                <w:rFonts w:eastAsia="Times New Roman"/>
                <w:sz w:val="24"/>
                <w:szCs w:val="24"/>
              </w:rPr>
              <w:t xml:space="preserve">и дополнений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>в Устав</w:t>
            </w:r>
            <w:r>
              <w:rPr>
                <w:rFonts w:eastAsia="Times New Roman"/>
                <w:sz w:val="24"/>
                <w:szCs w:val="24"/>
              </w:rPr>
              <w:t xml:space="preserve"> Притобольного муниципального округа Курганской области</w:t>
            </w:r>
            <w:r w:rsidRPr="00804E3E">
              <w:rPr>
                <w:rFonts w:eastAsia="Times New Roman" w:cstheme="minorBidi"/>
                <w:sz w:val="24"/>
                <w:szCs w:val="24"/>
              </w:rPr>
              <w:t>»</w:t>
            </w:r>
          </w:p>
          <w:p w:rsidR="00A40AE6" w:rsidRDefault="00A40AE6" w:rsidP="00A40AE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43571" w:rsidRDefault="00543571" w:rsidP="006D15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A40AE6" w:rsidRPr="00A40AE6" w:rsidRDefault="00A40AE6" w:rsidP="006D15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Состав</w:t>
      </w:r>
    </w:p>
    <w:p w:rsidR="00A40AE6" w:rsidRDefault="00A40AE6" w:rsidP="006D15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рабочей группы по подготовке и проведению публичных слушаний</w:t>
      </w:r>
    </w:p>
    <w:p w:rsidR="00543571" w:rsidRDefault="00543571" w:rsidP="006D15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543571" w:rsidTr="009E573D">
        <w:tc>
          <w:tcPr>
            <w:tcW w:w="3794" w:type="dxa"/>
          </w:tcPr>
          <w:p w:rsidR="00543571" w:rsidRDefault="00543571" w:rsidP="009E573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43571">
              <w:rPr>
                <w:rFonts w:eastAsia="Times New Roman"/>
                <w:sz w:val="24"/>
                <w:szCs w:val="24"/>
              </w:rPr>
              <w:t>Платонов Александр Валерьевич</w:t>
            </w:r>
          </w:p>
        </w:tc>
        <w:tc>
          <w:tcPr>
            <w:tcW w:w="5670" w:type="dxa"/>
          </w:tcPr>
          <w:p w:rsidR="00543571" w:rsidRDefault="00543571" w:rsidP="009E573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40AE6">
              <w:rPr>
                <w:rFonts w:eastAsia="Times New Roman" w:cstheme="minorBidi"/>
                <w:sz w:val="24"/>
                <w:szCs w:val="24"/>
              </w:rPr>
              <w:t xml:space="preserve">председатель постоянной депутатской комиссии по </w:t>
            </w:r>
            <w:r>
              <w:rPr>
                <w:rFonts w:eastAsia="Times New Roman"/>
                <w:sz w:val="24"/>
                <w:szCs w:val="24"/>
              </w:rPr>
              <w:t>правовым вопросам</w:t>
            </w:r>
            <w:r w:rsidRPr="00A40AE6">
              <w:rPr>
                <w:rFonts w:eastAsia="Times New Roman" w:cstheme="minorBidi"/>
                <w:sz w:val="24"/>
                <w:szCs w:val="24"/>
              </w:rPr>
              <w:t xml:space="preserve"> Думы</w:t>
            </w:r>
            <w:r>
              <w:rPr>
                <w:rFonts w:eastAsia="Times New Roman" w:cstheme="minorBidi"/>
                <w:sz w:val="24"/>
                <w:szCs w:val="24"/>
              </w:rPr>
              <w:t xml:space="preserve"> Притобольного муниципального округа Курганской области</w:t>
            </w:r>
            <w:r w:rsidRPr="00A40AE6">
              <w:rPr>
                <w:rFonts w:eastAsia="Times New Roman" w:cstheme="minorBidi"/>
                <w:sz w:val="24"/>
                <w:szCs w:val="24"/>
              </w:rPr>
              <w:t>, председатель Рабочей групп</w:t>
            </w:r>
            <w:r>
              <w:rPr>
                <w:rFonts w:eastAsia="Times New Roman"/>
                <w:sz w:val="24"/>
                <w:szCs w:val="24"/>
              </w:rPr>
              <w:t>ы</w:t>
            </w:r>
          </w:p>
        </w:tc>
      </w:tr>
      <w:tr w:rsidR="009E573D" w:rsidTr="009E573D">
        <w:tc>
          <w:tcPr>
            <w:tcW w:w="3794" w:type="dxa"/>
          </w:tcPr>
          <w:p w:rsidR="009E573D" w:rsidRDefault="009E573D" w:rsidP="009E573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Кузьмина Светлана Викторовна</w:t>
            </w:r>
          </w:p>
        </w:tc>
        <w:tc>
          <w:tcPr>
            <w:tcW w:w="5670" w:type="dxa"/>
          </w:tcPr>
          <w:p w:rsidR="009E573D" w:rsidRDefault="009E573D" w:rsidP="009E573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Главы Притобольного муниципального округа Курганской области – руководитель аппарата Администрации Притобольного муниципального округа Курганской области</w:t>
            </w:r>
            <w:r>
              <w:rPr>
                <w:rFonts w:eastAsia="Times New Roman" w:cstheme="minorBidi"/>
                <w:sz w:val="24"/>
                <w:szCs w:val="24"/>
              </w:rPr>
              <w:t xml:space="preserve">, </w:t>
            </w:r>
            <w:r w:rsidRPr="00A40AE6">
              <w:rPr>
                <w:rFonts w:eastAsia="Times New Roman" w:cstheme="minorBidi"/>
                <w:sz w:val="24"/>
                <w:szCs w:val="24"/>
              </w:rPr>
              <w:t>секретарь Рабочей группы</w:t>
            </w:r>
          </w:p>
        </w:tc>
      </w:tr>
      <w:tr w:rsidR="00543571" w:rsidTr="009E573D">
        <w:tc>
          <w:tcPr>
            <w:tcW w:w="3794" w:type="dxa"/>
          </w:tcPr>
          <w:p w:rsidR="00543571" w:rsidRDefault="00543571" w:rsidP="009E573D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5670" w:type="dxa"/>
          </w:tcPr>
          <w:p w:rsidR="00543571" w:rsidRDefault="00543571" w:rsidP="009E573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40AE6">
              <w:rPr>
                <w:rFonts w:eastAsia="Times New Roman" w:cstheme="minorBidi"/>
                <w:sz w:val="24"/>
                <w:szCs w:val="24"/>
              </w:rPr>
              <w:t>главный специалист аппарата Думы</w:t>
            </w:r>
            <w:r>
              <w:rPr>
                <w:rFonts w:eastAsia="Times New Roman" w:cstheme="minorBidi"/>
                <w:sz w:val="24"/>
                <w:szCs w:val="24"/>
              </w:rPr>
              <w:t xml:space="preserve"> Притобольного муниципального округа Курганской области</w:t>
            </w:r>
            <w:r w:rsidRPr="00A40AE6">
              <w:rPr>
                <w:rFonts w:eastAsia="Times New Roman" w:cstheme="minorBidi"/>
                <w:sz w:val="24"/>
                <w:szCs w:val="24"/>
              </w:rPr>
              <w:t>, </w:t>
            </w:r>
          </w:p>
        </w:tc>
      </w:tr>
      <w:tr w:rsidR="00543571" w:rsidTr="009E573D">
        <w:tc>
          <w:tcPr>
            <w:tcW w:w="3794" w:type="dxa"/>
          </w:tcPr>
          <w:p w:rsidR="00543571" w:rsidRDefault="00543571" w:rsidP="009E573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975">
              <w:rPr>
                <w:rFonts w:eastAsia="Times New Roman"/>
                <w:sz w:val="24"/>
                <w:szCs w:val="24"/>
              </w:rPr>
              <w:t>Ляпунова Ольга Александровна</w:t>
            </w:r>
          </w:p>
        </w:tc>
        <w:tc>
          <w:tcPr>
            <w:tcW w:w="5670" w:type="dxa"/>
          </w:tcPr>
          <w:p w:rsidR="00543571" w:rsidRDefault="00CC0975" w:rsidP="009E573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Депутат</w:t>
            </w:r>
            <w:r w:rsidRPr="00A40AE6">
              <w:rPr>
                <w:rFonts w:eastAsia="Times New Roman" w:cstheme="minorBidi"/>
                <w:sz w:val="24"/>
                <w:szCs w:val="24"/>
              </w:rPr>
              <w:t xml:space="preserve"> Думы</w:t>
            </w:r>
            <w:r>
              <w:rPr>
                <w:rFonts w:eastAsia="Times New Roman" w:cstheme="minorBidi"/>
                <w:sz w:val="24"/>
                <w:szCs w:val="24"/>
              </w:rPr>
              <w:t xml:space="preserve"> Притобольного муниципального округа Курганской области первого созыва</w:t>
            </w:r>
          </w:p>
        </w:tc>
      </w:tr>
      <w:tr w:rsidR="00543571" w:rsidTr="009E573D">
        <w:tc>
          <w:tcPr>
            <w:tcW w:w="3794" w:type="dxa"/>
          </w:tcPr>
          <w:p w:rsidR="00543571" w:rsidRDefault="00CC0975" w:rsidP="009E573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Подкосов Евгений Леонидович</w:t>
            </w:r>
          </w:p>
        </w:tc>
        <w:tc>
          <w:tcPr>
            <w:tcW w:w="5670" w:type="dxa"/>
          </w:tcPr>
          <w:p w:rsidR="00543571" w:rsidRDefault="00CC0975" w:rsidP="009E573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Ведущий специалист отдела противодействия коррупции, правового и кадрового обеспечения Администрации Притобольного муниципального округа</w:t>
            </w:r>
            <w:r w:rsidR="006E676C">
              <w:rPr>
                <w:rFonts w:eastAsia="Times New Roman"/>
                <w:sz w:val="24"/>
                <w:szCs w:val="24"/>
              </w:rPr>
              <w:t xml:space="preserve"> Курганской области</w:t>
            </w:r>
          </w:p>
        </w:tc>
      </w:tr>
    </w:tbl>
    <w:p w:rsidR="00543571" w:rsidRPr="00A40AE6" w:rsidRDefault="00543571" w:rsidP="006D15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E573D" w:rsidRDefault="009E573D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E573D" w:rsidRDefault="009E573D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E573D" w:rsidRDefault="009E573D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E573D" w:rsidRDefault="009E573D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E573D" w:rsidRDefault="009E573D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E573D" w:rsidRDefault="009E573D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96AAE" w:rsidRDefault="00B96AAE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C0975" w:rsidTr="00CC0975">
        <w:tc>
          <w:tcPr>
            <w:tcW w:w="4785" w:type="dxa"/>
          </w:tcPr>
          <w:p w:rsidR="00CC0975" w:rsidRDefault="00CC0975" w:rsidP="00CC097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C0975" w:rsidRDefault="00CC0975" w:rsidP="00CC0975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804E3E">
              <w:rPr>
                <w:rFonts w:eastAsia="Times New Roman" w:cstheme="minorBidi"/>
                <w:sz w:val="24"/>
                <w:szCs w:val="24"/>
              </w:rPr>
              <w:t xml:space="preserve">Приложение 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CC0975" w:rsidRDefault="00CC0975" w:rsidP="00CC0975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804E3E">
              <w:rPr>
                <w:rFonts w:eastAsia="Times New Roman" w:cstheme="minorBidi"/>
                <w:sz w:val="24"/>
                <w:szCs w:val="24"/>
              </w:rPr>
              <w:t>к решению Думы</w:t>
            </w:r>
            <w:r>
              <w:rPr>
                <w:rFonts w:eastAsia="Times New Roman"/>
                <w:sz w:val="24"/>
                <w:szCs w:val="24"/>
              </w:rPr>
              <w:t xml:space="preserve"> Притобольного округа</w:t>
            </w:r>
          </w:p>
          <w:p w:rsidR="00CC0975" w:rsidRDefault="00CC0975" w:rsidP="00803ED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Курганской области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 xml:space="preserve">от </w:t>
            </w:r>
            <w:r w:rsidR="00803ED4">
              <w:rPr>
                <w:rFonts w:eastAsia="Times New Roman" w:cstheme="minorBidi"/>
                <w:sz w:val="24"/>
                <w:szCs w:val="24"/>
              </w:rPr>
              <w:t xml:space="preserve">26 июня </w:t>
            </w:r>
            <w:r w:rsidR="00803ED4">
              <w:rPr>
                <w:rFonts w:eastAsia="Times New Roman"/>
                <w:sz w:val="24"/>
                <w:szCs w:val="24"/>
              </w:rPr>
              <w:t>2024 г. № 211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 xml:space="preserve">«О назначении публичных слушаний по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804E3E">
              <w:rPr>
                <w:rFonts w:eastAsia="Times New Roman" w:cstheme="minorBidi"/>
                <w:sz w:val="24"/>
                <w:szCs w:val="24"/>
              </w:rPr>
              <w:t>роекту решения Думы</w:t>
            </w:r>
            <w:r>
              <w:rPr>
                <w:rFonts w:eastAsia="Times New Roman"/>
                <w:sz w:val="24"/>
                <w:szCs w:val="24"/>
              </w:rPr>
              <w:t xml:space="preserve"> Притобольного муниципального округа Курганской области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 xml:space="preserve">«О внесении изменений </w:t>
            </w:r>
            <w:r>
              <w:rPr>
                <w:rFonts w:eastAsia="Times New Roman"/>
                <w:sz w:val="24"/>
                <w:szCs w:val="24"/>
              </w:rPr>
              <w:t xml:space="preserve">и дополнений </w:t>
            </w:r>
            <w:r w:rsidRPr="00804E3E">
              <w:rPr>
                <w:rFonts w:eastAsia="Times New Roman" w:cstheme="minorBidi"/>
                <w:sz w:val="24"/>
                <w:szCs w:val="24"/>
              </w:rPr>
              <w:t>в Устав</w:t>
            </w:r>
            <w:r>
              <w:rPr>
                <w:rFonts w:eastAsia="Times New Roman"/>
                <w:sz w:val="24"/>
                <w:szCs w:val="24"/>
              </w:rPr>
              <w:t xml:space="preserve"> Притобольного муниципального округа Курганской области</w:t>
            </w:r>
            <w:r w:rsidRPr="00804E3E">
              <w:rPr>
                <w:rFonts w:eastAsia="Times New Roman" w:cstheme="minorBidi"/>
                <w:sz w:val="24"/>
                <w:szCs w:val="24"/>
              </w:rPr>
              <w:t>»</w:t>
            </w:r>
          </w:p>
        </w:tc>
      </w:tr>
    </w:tbl>
    <w:p w:rsidR="00CC0975" w:rsidRDefault="00CC0975" w:rsidP="00CC0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40AE6" w:rsidRPr="00A40AE6" w:rsidRDefault="00A40AE6" w:rsidP="00CC09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Порядок</w:t>
      </w:r>
    </w:p>
    <w:p w:rsidR="00A40AE6" w:rsidRPr="00A40AE6" w:rsidRDefault="00A40AE6" w:rsidP="00CC09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 xml:space="preserve">учета предложений и участия граждан в обсуждении проекта решения Думы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Притобольного муниципального округа Курганской области </w:t>
      </w:r>
      <w:r w:rsidRPr="00A40AE6">
        <w:rPr>
          <w:rFonts w:ascii="Times New Roman" w:eastAsia="Times New Roman" w:hAnsi="Times New Roman"/>
          <w:sz w:val="24"/>
          <w:szCs w:val="24"/>
        </w:rPr>
        <w:t xml:space="preserve">«О внесении изменений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и дополнений </w:t>
      </w:r>
      <w:r w:rsidRPr="00A40AE6">
        <w:rPr>
          <w:rFonts w:ascii="Times New Roman" w:eastAsia="Times New Roman" w:hAnsi="Times New Roman"/>
          <w:sz w:val="24"/>
          <w:szCs w:val="24"/>
        </w:rPr>
        <w:t xml:space="preserve">в Устав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Притобольного </w:t>
      </w:r>
      <w:r w:rsidRPr="00A40AE6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B0365F">
        <w:rPr>
          <w:rFonts w:ascii="Times New Roman" w:eastAsia="Times New Roman" w:hAnsi="Times New Roman"/>
          <w:sz w:val="24"/>
          <w:szCs w:val="24"/>
        </w:rPr>
        <w:t>округа Курганской области</w:t>
      </w:r>
      <w:r w:rsidRPr="00A40AE6">
        <w:rPr>
          <w:rFonts w:ascii="Times New Roman" w:eastAsia="Times New Roman" w:hAnsi="Times New Roman"/>
          <w:sz w:val="24"/>
          <w:szCs w:val="24"/>
        </w:rPr>
        <w:t>»</w:t>
      </w: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0975" w:rsidRDefault="00CC0975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Статья 1. Общие положения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 w:rsidRPr="00A40AE6">
        <w:rPr>
          <w:rFonts w:ascii="Times New Roman" w:eastAsia="Times New Roman" w:hAnsi="Times New Roman"/>
          <w:sz w:val="24"/>
          <w:szCs w:val="24"/>
        </w:rPr>
        <w:t xml:space="preserve">Настоящий Порядок учета предложений и участия граждан в обсуждении проекта решения Думы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Притобольного муниципального округа Курганской области </w:t>
      </w:r>
      <w:r w:rsidRPr="00A40AE6">
        <w:rPr>
          <w:rFonts w:ascii="Times New Roman" w:eastAsia="Times New Roman" w:hAnsi="Times New Roman"/>
          <w:sz w:val="24"/>
          <w:szCs w:val="24"/>
        </w:rPr>
        <w:t xml:space="preserve">«О внесении изменений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и дополнений </w:t>
      </w:r>
      <w:r w:rsidRPr="00A40AE6">
        <w:rPr>
          <w:rFonts w:ascii="Times New Roman" w:eastAsia="Times New Roman" w:hAnsi="Times New Roman"/>
          <w:sz w:val="24"/>
          <w:szCs w:val="24"/>
        </w:rPr>
        <w:t xml:space="preserve">в Устав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Притобольного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B0365F">
        <w:rPr>
          <w:rFonts w:ascii="Times New Roman" w:eastAsia="Times New Roman" w:hAnsi="Times New Roman"/>
          <w:sz w:val="24"/>
          <w:szCs w:val="24"/>
        </w:rPr>
        <w:t>округа Курганской области</w:t>
      </w:r>
      <w:r w:rsidRPr="00A40AE6">
        <w:rPr>
          <w:rFonts w:ascii="Times New Roman" w:eastAsia="Times New Roman" w:hAnsi="Times New Roman"/>
          <w:sz w:val="24"/>
          <w:szCs w:val="24"/>
        </w:rPr>
        <w:t xml:space="preserve">» (далее – Порядок) разработан в соответствии с требованиями Федерального закона от 06.10.2003 г. № 131-ФЗ «Об общих принципах организации местного самоуправления в Российской Федерации», Устава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Притобольного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B0365F">
        <w:rPr>
          <w:rFonts w:ascii="Times New Roman" w:eastAsia="Times New Roman" w:hAnsi="Times New Roman"/>
          <w:sz w:val="24"/>
          <w:szCs w:val="24"/>
        </w:rPr>
        <w:t>округа Курганской области</w:t>
      </w:r>
      <w:r w:rsidRPr="00A40AE6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 xml:space="preserve">2. Настоящий Порядок имеет целью обеспечение реализации населением </w:t>
      </w:r>
      <w:r w:rsidR="00B0365F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Pr="00A40AE6">
        <w:rPr>
          <w:rFonts w:ascii="Times New Roman" w:eastAsia="Times New Roman" w:hAnsi="Times New Roman"/>
          <w:sz w:val="24"/>
          <w:szCs w:val="24"/>
        </w:rPr>
        <w:t xml:space="preserve"> права на местное самоуправление.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Статья 2. Порядок участия граждан в обсуждении проекта решения Думы</w:t>
      </w:r>
      <w:r w:rsidR="00B0365F" w:rsidRPr="00B0365F">
        <w:rPr>
          <w:rFonts w:ascii="Times New Roman" w:eastAsia="Times New Roman" w:hAnsi="Times New Roman"/>
          <w:sz w:val="24"/>
          <w:szCs w:val="24"/>
        </w:rPr>
        <w:t xml:space="preserve"> </w:t>
      </w:r>
      <w:r w:rsidR="00B0365F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Pr="00A40AE6">
        <w:rPr>
          <w:rFonts w:ascii="Times New Roman" w:eastAsia="Times New Roman" w:hAnsi="Times New Roman"/>
          <w:sz w:val="24"/>
          <w:szCs w:val="24"/>
        </w:rPr>
        <w:t xml:space="preserve">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«О внесении изменений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и дополнений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в Устав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Притобольного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B0365F">
        <w:rPr>
          <w:rFonts w:ascii="Times New Roman" w:eastAsia="Times New Roman" w:hAnsi="Times New Roman"/>
          <w:sz w:val="24"/>
          <w:szCs w:val="24"/>
        </w:rPr>
        <w:t>округа Курганской области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>»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 xml:space="preserve">1. Инициаторами предложений по проекту решения Думы </w:t>
      </w:r>
      <w:r w:rsidR="00B0365F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 «О внесении изменений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и дополнений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в Устав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Притобольного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B0365F">
        <w:rPr>
          <w:rFonts w:ascii="Times New Roman" w:eastAsia="Times New Roman" w:hAnsi="Times New Roman"/>
          <w:sz w:val="24"/>
          <w:szCs w:val="24"/>
        </w:rPr>
        <w:t>округа Курганской области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>»</w:t>
      </w:r>
      <w:r w:rsidRPr="00A40AE6">
        <w:rPr>
          <w:rFonts w:ascii="Times New Roman" w:eastAsia="Times New Roman" w:hAnsi="Times New Roman"/>
          <w:sz w:val="24"/>
          <w:szCs w:val="24"/>
        </w:rPr>
        <w:t xml:space="preserve"> (далее – Проект) могут быть все заинтересованные жители города Кургана, достигшие возраста 18 лет.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2. Предложения вносятся в Рабочую группу со дня опубликования Проекта до даты проведения публичных слушаний в письменном или электронном виде с указанием фамилии, имени, отчества, адреса гражданина, статьи, в которую вносятся поправки, либо новой редакции данной статьи, а также дополнительных статей Проекта.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3. Предложения о дополнениях и изменениях в Проект должны соответствовать действующему законодательству и отвечать следующим требованиям: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3.1 обеспечивать однозначное толкование положений Проекта;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3.2 не допускать противоречий либо несогласованности с иными положениями Проекта.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4. Поступившие письменные или электронные предложения о дополнениях и изменениях в Проект предварительно изучаются и рассматриваются Рабочей группой.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 xml:space="preserve">5. Предложения, внесенные с нарушением порядка, формы и сроков, предусмотренных </w:t>
      </w:r>
      <w:r w:rsidR="00553019" w:rsidRPr="00804E3E">
        <w:rPr>
          <w:rFonts w:ascii="Times New Roman" w:eastAsia="Times New Roman" w:hAnsi="Times New Roman"/>
          <w:sz w:val="24"/>
          <w:szCs w:val="24"/>
        </w:rPr>
        <w:t>Положением</w:t>
      </w:r>
      <w:r w:rsidR="00553019">
        <w:rPr>
          <w:rFonts w:ascii="Times New Roman" w:eastAsia="Times New Roman" w:hAnsi="Times New Roman"/>
          <w:sz w:val="24"/>
          <w:szCs w:val="24"/>
        </w:rPr>
        <w:t xml:space="preserve"> </w:t>
      </w:r>
      <w:r w:rsidR="00553019" w:rsidRPr="00804E3E">
        <w:rPr>
          <w:rFonts w:ascii="Times New Roman" w:eastAsia="Times New Roman" w:hAnsi="Times New Roman"/>
          <w:sz w:val="24"/>
          <w:szCs w:val="24"/>
        </w:rPr>
        <w:t>о порядке организации и проведения публичных слушаний</w:t>
      </w:r>
      <w:r w:rsidR="00553019">
        <w:rPr>
          <w:rFonts w:ascii="Times New Roman" w:eastAsia="Times New Roman" w:hAnsi="Times New Roman"/>
          <w:sz w:val="24"/>
          <w:szCs w:val="24"/>
        </w:rPr>
        <w:t xml:space="preserve"> </w:t>
      </w:r>
      <w:r w:rsidR="00553019" w:rsidRPr="00804E3E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="00553019" w:rsidRPr="00804E3E">
        <w:rPr>
          <w:rFonts w:ascii="Times New Roman" w:eastAsia="Times New Roman" w:hAnsi="Times New Roman"/>
          <w:sz w:val="24"/>
          <w:szCs w:val="24"/>
        </w:rPr>
        <w:t>Притобольном</w:t>
      </w:r>
      <w:proofErr w:type="spellEnd"/>
      <w:r w:rsidR="00553019" w:rsidRPr="00804E3E">
        <w:rPr>
          <w:rFonts w:ascii="Times New Roman" w:eastAsia="Times New Roman" w:hAnsi="Times New Roman"/>
          <w:sz w:val="24"/>
          <w:szCs w:val="24"/>
        </w:rPr>
        <w:t xml:space="preserve"> муниципальном округе Курганской области, утвержденным решением Думы </w:t>
      </w:r>
      <w:r w:rsidR="00553019">
        <w:rPr>
          <w:rFonts w:ascii="Times New Roman" w:eastAsia="Times New Roman" w:hAnsi="Times New Roman"/>
          <w:sz w:val="24"/>
          <w:szCs w:val="24"/>
        </w:rPr>
        <w:t>Притобольного</w:t>
      </w:r>
      <w:r w:rsidR="00553019" w:rsidRPr="00C85FDA">
        <w:rPr>
          <w:rFonts w:ascii="Times New Roman" w:eastAsia="Times New Roman" w:hAnsi="Times New Roman"/>
          <w:sz w:val="24"/>
          <w:szCs w:val="24"/>
        </w:rPr>
        <w:t xml:space="preserve"> муниципального округа Курганской </w:t>
      </w:r>
      <w:r w:rsidRPr="00A40AE6">
        <w:rPr>
          <w:rFonts w:ascii="Times New Roman" w:eastAsia="Times New Roman" w:hAnsi="Times New Roman"/>
          <w:sz w:val="24"/>
          <w:szCs w:val="24"/>
        </w:rPr>
        <w:t>и настоящим Порядком, по решению Рабочей группы могут быть оставлены без рассмотрения.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lastRenderedPageBreak/>
        <w:t xml:space="preserve">Предложения о дополнениях и изменениях в Проект, признанные соответствующими требованиям, предъявляемым </w:t>
      </w:r>
      <w:r w:rsidR="00553019" w:rsidRPr="00804E3E">
        <w:rPr>
          <w:rFonts w:ascii="Times New Roman" w:eastAsia="Times New Roman" w:hAnsi="Times New Roman"/>
          <w:sz w:val="24"/>
          <w:szCs w:val="24"/>
        </w:rPr>
        <w:t>Положением</w:t>
      </w:r>
      <w:r w:rsidR="00553019">
        <w:rPr>
          <w:rFonts w:ascii="Times New Roman" w:eastAsia="Times New Roman" w:hAnsi="Times New Roman"/>
          <w:sz w:val="24"/>
          <w:szCs w:val="24"/>
        </w:rPr>
        <w:t xml:space="preserve"> </w:t>
      </w:r>
      <w:r w:rsidR="00553019" w:rsidRPr="00804E3E">
        <w:rPr>
          <w:rFonts w:ascii="Times New Roman" w:eastAsia="Times New Roman" w:hAnsi="Times New Roman"/>
          <w:sz w:val="24"/>
          <w:szCs w:val="24"/>
        </w:rPr>
        <w:t>о порядке организации и проведения публичных слушаний</w:t>
      </w:r>
      <w:r w:rsidR="00553019">
        <w:rPr>
          <w:rFonts w:ascii="Times New Roman" w:eastAsia="Times New Roman" w:hAnsi="Times New Roman"/>
          <w:sz w:val="24"/>
          <w:szCs w:val="24"/>
        </w:rPr>
        <w:t xml:space="preserve"> </w:t>
      </w:r>
      <w:r w:rsidR="00553019" w:rsidRPr="00804E3E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="00553019" w:rsidRPr="00804E3E">
        <w:rPr>
          <w:rFonts w:ascii="Times New Roman" w:eastAsia="Times New Roman" w:hAnsi="Times New Roman"/>
          <w:sz w:val="24"/>
          <w:szCs w:val="24"/>
        </w:rPr>
        <w:t>Притобольном</w:t>
      </w:r>
      <w:proofErr w:type="spellEnd"/>
      <w:r w:rsidR="00553019" w:rsidRPr="00804E3E">
        <w:rPr>
          <w:rFonts w:ascii="Times New Roman" w:eastAsia="Times New Roman" w:hAnsi="Times New Roman"/>
          <w:sz w:val="24"/>
          <w:szCs w:val="24"/>
        </w:rPr>
        <w:t xml:space="preserve"> муниципальном округе Курганской области</w:t>
      </w:r>
      <w:r w:rsidRPr="00A40AE6">
        <w:rPr>
          <w:rFonts w:ascii="Times New Roman" w:eastAsia="Times New Roman" w:hAnsi="Times New Roman"/>
          <w:sz w:val="24"/>
          <w:szCs w:val="24"/>
        </w:rPr>
        <w:t>, утвержденным решением Думы</w:t>
      </w:r>
      <w:r w:rsidR="00B0365F" w:rsidRPr="00B0365F">
        <w:rPr>
          <w:rFonts w:ascii="Times New Roman" w:eastAsia="Times New Roman" w:hAnsi="Times New Roman"/>
          <w:sz w:val="24"/>
          <w:szCs w:val="24"/>
        </w:rPr>
        <w:t xml:space="preserve"> </w:t>
      </w:r>
      <w:r w:rsidR="00B0365F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Pr="00A40AE6">
        <w:rPr>
          <w:rFonts w:ascii="Times New Roman" w:eastAsia="Times New Roman" w:hAnsi="Times New Roman"/>
          <w:sz w:val="24"/>
          <w:szCs w:val="24"/>
        </w:rPr>
        <w:t>, и настоящим Порядком, подлежат дальнейшему изучению, анализу, обобщению Рабочей группой и учету. Эти предложения доводятся до сведения участников публичных слушаний в день проведения публичных слушаний.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Предложения, не относящиеся к указанному Проекту, направляются в соответствующие органы либо должностным лицам местного самоуправления для рассмотрения их в порядке, установленном законодательством.</w:t>
      </w:r>
    </w:p>
    <w:p w:rsidR="00B0365F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 xml:space="preserve">Статья 3. Публичные слушания по проекту решения Думы </w:t>
      </w:r>
      <w:r w:rsidR="00B0365F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 «О внесении изменений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и дополнений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в Устав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Притобольного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B0365F">
        <w:rPr>
          <w:rFonts w:ascii="Times New Roman" w:eastAsia="Times New Roman" w:hAnsi="Times New Roman"/>
          <w:sz w:val="24"/>
          <w:szCs w:val="24"/>
        </w:rPr>
        <w:t>округа Курганской области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>»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1. Проект вместе с обобщенными предложениями обсуждается на публичных слушаниях, объявленных Думой</w:t>
      </w:r>
      <w:r w:rsidR="00B0365F" w:rsidRPr="00B0365F">
        <w:rPr>
          <w:rFonts w:ascii="Times New Roman" w:eastAsia="Times New Roman" w:hAnsi="Times New Roman"/>
          <w:sz w:val="24"/>
          <w:szCs w:val="24"/>
        </w:rPr>
        <w:t xml:space="preserve"> </w:t>
      </w:r>
      <w:r w:rsidR="00B0365F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Pr="00A40AE6">
        <w:rPr>
          <w:rFonts w:ascii="Times New Roman" w:eastAsia="Times New Roman" w:hAnsi="Times New Roman"/>
          <w:sz w:val="24"/>
          <w:szCs w:val="24"/>
        </w:rPr>
        <w:t>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 xml:space="preserve">2. Публичные слушания по Проекту проводятся в соответствии с </w:t>
      </w:r>
      <w:r w:rsidR="008407E0" w:rsidRPr="00804E3E">
        <w:rPr>
          <w:rFonts w:ascii="Times New Roman" w:eastAsia="Times New Roman" w:hAnsi="Times New Roman"/>
          <w:sz w:val="24"/>
          <w:szCs w:val="24"/>
        </w:rPr>
        <w:t>Положением</w:t>
      </w:r>
      <w:r w:rsidR="008407E0">
        <w:rPr>
          <w:rFonts w:ascii="Times New Roman" w:eastAsia="Times New Roman" w:hAnsi="Times New Roman"/>
          <w:sz w:val="24"/>
          <w:szCs w:val="24"/>
        </w:rPr>
        <w:t xml:space="preserve"> </w:t>
      </w:r>
      <w:r w:rsidR="008407E0" w:rsidRPr="00804E3E">
        <w:rPr>
          <w:rFonts w:ascii="Times New Roman" w:eastAsia="Times New Roman" w:hAnsi="Times New Roman"/>
          <w:sz w:val="24"/>
          <w:szCs w:val="24"/>
        </w:rPr>
        <w:t>о порядке организации и проведения публичных слушаний</w:t>
      </w:r>
      <w:r w:rsidR="008407E0">
        <w:rPr>
          <w:rFonts w:ascii="Times New Roman" w:eastAsia="Times New Roman" w:hAnsi="Times New Roman"/>
          <w:sz w:val="24"/>
          <w:szCs w:val="24"/>
        </w:rPr>
        <w:t xml:space="preserve"> </w:t>
      </w:r>
      <w:r w:rsidR="008407E0" w:rsidRPr="00804E3E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="008407E0" w:rsidRPr="00804E3E">
        <w:rPr>
          <w:rFonts w:ascii="Times New Roman" w:eastAsia="Times New Roman" w:hAnsi="Times New Roman"/>
          <w:sz w:val="24"/>
          <w:szCs w:val="24"/>
        </w:rPr>
        <w:t>Притобольном</w:t>
      </w:r>
      <w:proofErr w:type="spellEnd"/>
      <w:r w:rsidR="008407E0" w:rsidRPr="00804E3E">
        <w:rPr>
          <w:rFonts w:ascii="Times New Roman" w:eastAsia="Times New Roman" w:hAnsi="Times New Roman"/>
          <w:sz w:val="24"/>
          <w:szCs w:val="24"/>
        </w:rPr>
        <w:t xml:space="preserve"> муниципальном округе Курганской области</w:t>
      </w:r>
      <w:r w:rsidRPr="00A40AE6">
        <w:rPr>
          <w:rFonts w:ascii="Times New Roman" w:eastAsia="Times New Roman" w:hAnsi="Times New Roman"/>
          <w:sz w:val="24"/>
          <w:szCs w:val="24"/>
        </w:rPr>
        <w:t>, утвержденным решением Думы</w:t>
      </w:r>
      <w:r w:rsidR="00B0365F" w:rsidRPr="00B0365F">
        <w:rPr>
          <w:rFonts w:ascii="Times New Roman" w:eastAsia="Times New Roman" w:hAnsi="Times New Roman"/>
          <w:sz w:val="24"/>
          <w:szCs w:val="24"/>
        </w:rPr>
        <w:t xml:space="preserve"> </w:t>
      </w:r>
      <w:r w:rsidR="00B0365F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Pr="00A40AE6">
        <w:rPr>
          <w:rFonts w:ascii="Times New Roman" w:eastAsia="Times New Roman" w:hAnsi="Times New Roman"/>
          <w:sz w:val="24"/>
          <w:szCs w:val="24"/>
        </w:rPr>
        <w:t>.</w:t>
      </w:r>
    </w:p>
    <w:p w:rsidR="00B0365F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 xml:space="preserve">Статья 4. Порядок учета предложений по проекту решения Думы </w:t>
      </w:r>
      <w:r w:rsidR="00B0365F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 «О внесении изменений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и дополнений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в Устав </w:t>
      </w:r>
      <w:r w:rsidR="00B0365F">
        <w:rPr>
          <w:rFonts w:ascii="Times New Roman" w:eastAsia="Times New Roman" w:hAnsi="Times New Roman"/>
          <w:sz w:val="24"/>
          <w:szCs w:val="24"/>
        </w:rPr>
        <w:t xml:space="preserve">Притобольного 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B0365F">
        <w:rPr>
          <w:rFonts w:ascii="Times New Roman" w:eastAsia="Times New Roman" w:hAnsi="Times New Roman"/>
          <w:sz w:val="24"/>
          <w:szCs w:val="24"/>
        </w:rPr>
        <w:t>округа Курганской области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>»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1. По итогам проведения публичных слушаний, изучения, анализа и обобщения внесенных предложений о дополнениях и изменениях в Проект Рабочая группа составляет мотивированное заключение.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 xml:space="preserve">2. Рабочая группа представляет в Думу </w:t>
      </w:r>
      <w:r w:rsidR="00B0365F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40AE6">
        <w:rPr>
          <w:rFonts w:ascii="Times New Roman" w:eastAsia="Times New Roman" w:hAnsi="Times New Roman"/>
          <w:sz w:val="24"/>
          <w:szCs w:val="24"/>
        </w:rPr>
        <w:t>заключение с приложением всех поступивших предложений по Проекту.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 xml:space="preserve">3. Заключение о результатах публичных слушаний учитывается Думой </w:t>
      </w:r>
      <w:r w:rsidR="00B0365F">
        <w:rPr>
          <w:rFonts w:ascii="Times New Roman" w:eastAsia="Times New Roman" w:hAnsi="Times New Roman"/>
          <w:sz w:val="24"/>
          <w:szCs w:val="24"/>
        </w:rPr>
        <w:t>Притобольного муниципального округа Курганской области</w:t>
      </w:r>
      <w:r w:rsidR="00B0365F" w:rsidRPr="00A40AE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40AE6">
        <w:rPr>
          <w:rFonts w:ascii="Times New Roman" w:eastAsia="Times New Roman" w:hAnsi="Times New Roman"/>
          <w:sz w:val="24"/>
          <w:szCs w:val="24"/>
        </w:rPr>
        <w:t>в качестве рекомендаций при рассмотрении Проекта.</w:t>
      </w:r>
    </w:p>
    <w:p w:rsidR="00A40AE6" w:rsidRPr="00A40AE6" w:rsidRDefault="00A40AE6" w:rsidP="00A40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0AE6">
        <w:rPr>
          <w:rFonts w:ascii="Times New Roman" w:eastAsia="Times New Roman" w:hAnsi="Times New Roman"/>
          <w:sz w:val="24"/>
          <w:szCs w:val="24"/>
        </w:rPr>
        <w:t>4. Заключение по результатам публичных слушаний по Проекту подлежит обязательному опубликованию, включая мотивированное обоснование принятых решений.</w:t>
      </w:r>
    </w:p>
    <w:p w:rsidR="00A40AE6" w:rsidRPr="00A40AE6" w:rsidRDefault="00A40AE6" w:rsidP="00A40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40AE6" w:rsidRPr="00A40AE6" w:rsidRDefault="00A40AE6" w:rsidP="00A40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40AE6" w:rsidRPr="00A40AE6" w:rsidRDefault="00A40AE6" w:rsidP="00A40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40AE6" w:rsidRPr="00A40AE6" w:rsidRDefault="00A40AE6" w:rsidP="00A40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40AE6" w:rsidRPr="00A40AE6" w:rsidRDefault="00A40AE6" w:rsidP="00A40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40AE6" w:rsidRPr="00A40AE6" w:rsidRDefault="00A40AE6" w:rsidP="00A40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40AE6" w:rsidRPr="00A40AE6" w:rsidRDefault="00A40AE6" w:rsidP="00A40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40AE6" w:rsidRPr="00A40AE6" w:rsidRDefault="00A40AE6" w:rsidP="00A40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40AE6" w:rsidRPr="00A40AE6" w:rsidRDefault="00A40AE6" w:rsidP="00A40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A40AE6" w:rsidRPr="00A40AE6" w:rsidSect="00B96AAE">
      <w:pgSz w:w="11905" w:h="16838"/>
      <w:pgMar w:top="1134" w:right="850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04D5"/>
    <w:multiLevelType w:val="multilevel"/>
    <w:tmpl w:val="230704D5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CEA"/>
    <w:rsid w:val="00035A9A"/>
    <w:rsid w:val="000D44BD"/>
    <w:rsid w:val="00145A8B"/>
    <w:rsid w:val="00150D62"/>
    <w:rsid w:val="00155423"/>
    <w:rsid w:val="00182976"/>
    <w:rsid w:val="001C1897"/>
    <w:rsid w:val="00216833"/>
    <w:rsid w:val="00216DBE"/>
    <w:rsid w:val="00242FDC"/>
    <w:rsid w:val="00296DF7"/>
    <w:rsid w:val="002D095B"/>
    <w:rsid w:val="002E2B4D"/>
    <w:rsid w:val="002F1097"/>
    <w:rsid w:val="003415E8"/>
    <w:rsid w:val="00362EDC"/>
    <w:rsid w:val="00390082"/>
    <w:rsid w:val="0039050C"/>
    <w:rsid w:val="003A7D1E"/>
    <w:rsid w:val="003E2918"/>
    <w:rsid w:val="00401522"/>
    <w:rsid w:val="00414006"/>
    <w:rsid w:val="00430447"/>
    <w:rsid w:val="00431A7D"/>
    <w:rsid w:val="004408CB"/>
    <w:rsid w:val="004622CE"/>
    <w:rsid w:val="00470903"/>
    <w:rsid w:val="004770B1"/>
    <w:rsid w:val="00487B53"/>
    <w:rsid w:val="00516DE1"/>
    <w:rsid w:val="00533C18"/>
    <w:rsid w:val="0053782B"/>
    <w:rsid w:val="00543571"/>
    <w:rsid w:val="00544B2C"/>
    <w:rsid w:val="00553019"/>
    <w:rsid w:val="00557150"/>
    <w:rsid w:val="00596D95"/>
    <w:rsid w:val="005D6B77"/>
    <w:rsid w:val="00601BED"/>
    <w:rsid w:val="00644BA5"/>
    <w:rsid w:val="006912C8"/>
    <w:rsid w:val="006964AD"/>
    <w:rsid w:val="006A3185"/>
    <w:rsid w:val="006A46C2"/>
    <w:rsid w:val="006D1581"/>
    <w:rsid w:val="006E676C"/>
    <w:rsid w:val="0072436D"/>
    <w:rsid w:val="0073330D"/>
    <w:rsid w:val="00745C22"/>
    <w:rsid w:val="007521B4"/>
    <w:rsid w:val="0077110C"/>
    <w:rsid w:val="00783B70"/>
    <w:rsid w:val="0079171D"/>
    <w:rsid w:val="00803ED4"/>
    <w:rsid w:val="00804E3E"/>
    <w:rsid w:val="008064C4"/>
    <w:rsid w:val="00830CEA"/>
    <w:rsid w:val="0083206C"/>
    <w:rsid w:val="008362BE"/>
    <w:rsid w:val="008407E0"/>
    <w:rsid w:val="008B6435"/>
    <w:rsid w:val="008C60B2"/>
    <w:rsid w:val="008E15DF"/>
    <w:rsid w:val="0094792C"/>
    <w:rsid w:val="009532A4"/>
    <w:rsid w:val="009672E5"/>
    <w:rsid w:val="00994FA1"/>
    <w:rsid w:val="009A67A4"/>
    <w:rsid w:val="009C56EA"/>
    <w:rsid w:val="009D2852"/>
    <w:rsid w:val="009E573D"/>
    <w:rsid w:val="00A0005F"/>
    <w:rsid w:val="00A016F0"/>
    <w:rsid w:val="00A178EA"/>
    <w:rsid w:val="00A20F8E"/>
    <w:rsid w:val="00A40AE6"/>
    <w:rsid w:val="00A51771"/>
    <w:rsid w:val="00A63763"/>
    <w:rsid w:val="00AE221D"/>
    <w:rsid w:val="00B0365F"/>
    <w:rsid w:val="00B42AFB"/>
    <w:rsid w:val="00B514AA"/>
    <w:rsid w:val="00B96AAE"/>
    <w:rsid w:val="00BA0C98"/>
    <w:rsid w:val="00BA14A1"/>
    <w:rsid w:val="00BA5E82"/>
    <w:rsid w:val="00C028AD"/>
    <w:rsid w:val="00C149E8"/>
    <w:rsid w:val="00C2182A"/>
    <w:rsid w:val="00C41E37"/>
    <w:rsid w:val="00C577D8"/>
    <w:rsid w:val="00C831D5"/>
    <w:rsid w:val="00C85FDA"/>
    <w:rsid w:val="00C932C8"/>
    <w:rsid w:val="00CC0975"/>
    <w:rsid w:val="00D17030"/>
    <w:rsid w:val="00D24209"/>
    <w:rsid w:val="00D406A5"/>
    <w:rsid w:val="00D41FA1"/>
    <w:rsid w:val="00DC1475"/>
    <w:rsid w:val="00E92692"/>
    <w:rsid w:val="00F12618"/>
    <w:rsid w:val="00F37DF8"/>
    <w:rsid w:val="00F440D9"/>
    <w:rsid w:val="00F67C54"/>
    <w:rsid w:val="00F73A85"/>
    <w:rsid w:val="00F8366F"/>
    <w:rsid w:val="00F8479A"/>
    <w:rsid w:val="00F86E66"/>
    <w:rsid w:val="00FA700E"/>
    <w:rsid w:val="00FD1B84"/>
    <w:rsid w:val="00F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7917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9171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9171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qFormat/>
    <w:rsid w:val="0079171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E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&#1096;inju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4005</Words>
  <Characters>22834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MajorJurist</dc:creator>
  <cp:lastModifiedBy>Ситникова И А</cp:lastModifiedBy>
  <cp:revision>5</cp:revision>
  <cp:lastPrinted>2024-06-25T03:12:00Z</cp:lastPrinted>
  <dcterms:created xsi:type="dcterms:W3CDTF">2024-06-20T09:57:00Z</dcterms:created>
  <dcterms:modified xsi:type="dcterms:W3CDTF">2024-06-25T03:18:00Z</dcterms:modified>
</cp:coreProperties>
</file>