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ДУМА ПРИТОБОЛЬНОГО МУНИЦИПАЛЬНОГО ОКРУГА </w:t>
      </w:r>
    </w:p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КУРГАНСКОЙ ОБЛАСТИ</w:t>
      </w:r>
    </w:p>
    <w:p w:rsidR="00F94630" w:rsidRDefault="00F94630">
      <w:pPr>
        <w:rPr>
          <w:b/>
          <w:sz w:val="22"/>
          <w:szCs w:val="22"/>
        </w:rPr>
      </w:pPr>
    </w:p>
    <w:p w:rsidR="00F94630" w:rsidRDefault="00F94630">
      <w:pPr>
        <w:jc w:val="center"/>
        <w:rPr>
          <w:b/>
          <w:sz w:val="22"/>
          <w:szCs w:val="22"/>
        </w:rPr>
      </w:pPr>
    </w:p>
    <w:p w:rsidR="00F94630" w:rsidRDefault="0067016B">
      <w:pPr>
        <w:ind w:right="5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94630" w:rsidRDefault="00F94630">
      <w:pPr>
        <w:ind w:left="120" w:right="562" w:firstLine="240"/>
        <w:jc w:val="both"/>
        <w:rPr>
          <w:sz w:val="22"/>
          <w:szCs w:val="22"/>
        </w:rPr>
      </w:pPr>
    </w:p>
    <w:p w:rsidR="00F94630" w:rsidRDefault="00F94630">
      <w:pPr>
        <w:ind w:left="120" w:right="562" w:firstLine="240"/>
        <w:jc w:val="both"/>
        <w:rPr>
          <w:sz w:val="22"/>
          <w:szCs w:val="22"/>
        </w:rPr>
      </w:pPr>
    </w:p>
    <w:p w:rsidR="00F94630" w:rsidRDefault="00F94630">
      <w:pPr>
        <w:ind w:left="120" w:right="562" w:firstLine="240"/>
        <w:jc w:val="both"/>
        <w:rPr>
          <w:sz w:val="22"/>
          <w:szCs w:val="22"/>
        </w:rPr>
      </w:pPr>
    </w:p>
    <w:p w:rsidR="00F94630" w:rsidRDefault="0067016B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D0A77">
        <w:rPr>
          <w:sz w:val="22"/>
          <w:szCs w:val="22"/>
        </w:rPr>
        <w:t>28 апреля</w:t>
      </w:r>
      <w:r>
        <w:rPr>
          <w:sz w:val="22"/>
          <w:szCs w:val="22"/>
        </w:rPr>
        <w:t xml:space="preserve"> 2023 г. № </w:t>
      </w:r>
      <w:r w:rsidR="001D0A77">
        <w:rPr>
          <w:sz w:val="22"/>
          <w:szCs w:val="22"/>
        </w:rPr>
        <w:t>1</w:t>
      </w:r>
    </w:p>
    <w:p w:rsidR="00F94630" w:rsidRDefault="0067016B">
      <w:pPr>
        <w:ind w:right="562"/>
        <w:jc w:val="both"/>
        <w:rPr>
          <w:sz w:val="22"/>
          <w:szCs w:val="22"/>
        </w:rPr>
      </w:pPr>
      <w:r>
        <w:rPr>
          <w:sz w:val="22"/>
          <w:szCs w:val="22"/>
        </w:rPr>
        <w:t>с. Глядянское</w:t>
      </w:r>
    </w:p>
    <w:p w:rsidR="00F94630" w:rsidRDefault="00F94630">
      <w:pPr>
        <w:jc w:val="both"/>
        <w:rPr>
          <w:b/>
          <w:sz w:val="22"/>
          <w:szCs w:val="22"/>
        </w:rPr>
      </w:pPr>
    </w:p>
    <w:p w:rsidR="00F94630" w:rsidRDefault="00F94630">
      <w:pPr>
        <w:jc w:val="both"/>
        <w:rPr>
          <w:b/>
          <w:sz w:val="22"/>
          <w:szCs w:val="22"/>
        </w:rPr>
      </w:pPr>
    </w:p>
    <w:p w:rsidR="00F94630" w:rsidRDefault="0067016B">
      <w:pPr>
        <w:widowControl w:val="0"/>
        <w:jc w:val="both"/>
        <w:rPr>
          <w:b/>
        </w:rPr>
      </w:pPr>
      <w:r>
        <w:rPr>
          <w:b/>
        </w:rPr>
        <w:t xml:space="preserve">Об утверждении Порядка избрания </w:t>
      </w:r>
    </w:p>
    <w:p w:rsidR="00F94630" w:rsidRDefault="0067016B">
      <w:pPr>
        <w:widowControl w:val="0"/>
        <w:jc w:val="both"/>
        <w:rPr>
          <w:b/>
        </w:rPr>
      </w:pPr>
      <w:r>
        <w:rPr>
          <w:b/>
        </w:rPr>
        <w:t>Председателя Думы Притобольного</w:t>
      </w:r>
    </w:p>
    <w:p w:rsidR="00F94630" w:rsidRDefault="0067016B">
      <w:pPr>
        <w:widowControl w:val="0"/>
        <w:jc w:val="both"/>
        <w:rPr>
          <w:b/>
        </w:rPr>
      </w:pPr>
      <w:r>
        <w:rPr>
          <w:b/>
        </w:rPr>
        <w:t xml:space="preserve">муниципального округа </w:t>
      </w:r>
      <w:proofErr w:type="gramStart"/>
      <w:r>
        <w:rPr>
          <w:b/>
        </w:rPr>
        <w:t>Курганской</w:t>
      </w:r>
      <w:proofErr w:type="gramEnd"/>
      <w:r>
        <w:rPr>
          <w:b/>
        </w:rPr>
        <w:t xml:space="preserve"> </w:t>
      </w:r>
    </w:p>
    <w:p w:rsidR="00F94630" w:rsidRDefault="0067016B">
      <w:pPr>
        <w:widowControl w:val="0"/>
        <w:jc w:val="both"/>
        <w:rPr>
          <w:b/>
        </w:rPr>
      </w:pPr>
      <w:r>
        <w:rPr>
          <w:b/>
        </w:rPr>
        <w:t xml:space="preserve">области первого созыва и его заместителя </w:t>
      </w:r>
    </w:p>
    <w:p w:rsidR="00F94630" w:rsidRDefault="00F94630">
      <w:pPr>
        <w:widowControl w:val="0"/>
        <w:jc w:val="both"/>
        <w:rPr>
          <w:b/>
        </w:rPr>
      </w:pPr>
    </w:p>
    <w:p w:rsidR="00F94630" w:rsidRDefault="00F94630">
      <w:pPr>
        <w:jc w:val="both"/>
        <w:rPr>
          <w:color w:val="000000"/>
        </w:rPr>
      </w:pPr>
    </w:p>
    <w:p w:rsidR="00F94630" w:rsidRDefault="0067016B">
      <w:pPr>
        <w:pStyle w:val="a7"/>
        <w:widowControl w:val="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</w:t>
      </w:r>
      <w:r>
        <w:rPr>
          <w:sz w:val="24"/>
          <w:szCs w:val="24"/>
        </w:rPr>
        <w:t>кой Федерации», Дума Притобольного муниципального округа Курганской области</w:t>
      </w:r>
    </w:p>
    <w:p w:rsidR="00F94630" w:rsidRDefault="0067016B">
      <w:pPr>
        <w:pStyle w:val="a7"/>
        <w:widowControl w:val="0"/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F94630" w:rsidRDefault="0067016B">
      <w:pPr>
        <w:widowControl w:val="0"/>
        <w:tabs>
          <w:tab w:val="left" w:pos="9355"/>
        </w:tabs>
        <w:ind w:firstLine="709"/>
        <w:jc w:val="both"/>
      </w:pPr>
      <w:r>
        <w:t xml:space="preserve">1. Утвердить Порядок избрания Председателя Думы Притобольного муниципального округа Курганской области первого созыва и его заместителя согласно приложению к настоящему </w:t>
      </w:r>
      <w:r>
        <w:t>решению.</w:t>
      </w:r>
    </w:p>
    <w:p w:rsidR="00F94630" w:rsidRDefault="0067016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Настоящее решение вступает в силу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момента</w:t>
      </w:r>
      <w:r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F94630" w:rsidRDefault="0067016B">
      <w:pPr>
        <w:tabs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3. Настоящее решение подлежит официальному опубликованию в информационном бюллетене </w:t>
      </w:r>
      <w:r>
        <w:t xml:space="preserve">«Муниципальный вестник </w:t>
      </w:r>
      <w:proofErr w:type="spellStart"/>
      <w:r>
        <w:t>Притоболья</w:t>
      </w:r>
      <w:proofErr w:type="spellEnd"/>
      <w:r>
        <w:t xml:space="preserve">» и подлежит размещению на официальном сайте </w:t>
      </w:r>
      <w:r>
        <w:t>Администрации Притобольного района в сети «Интернет».</w:t>
      </w:r>
    </w:p>
    <w:p w:rsidR="00F94630" w:rsidRDefault="00F946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4630" w:rsidRDefault="00F9463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94630" w:rsidRDefault="0067016B">
      <w:pPr>
        <w:pStyle w:val="3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Думы Притобольного </w:t>
      </w:r>
    </w:p>
    <w:p w:rsidR="00F94630" w:rsidRDefault="0067016B">
      <w:pPr>
        <w:pStyle w:val="3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.И. Григорьев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  <w:bookmarkStart w:id="0" w:name="_GoBack"/>
      <w:bookmarkEnd w:id="0"/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tbl>
      <w:tblPr>
        <w:tblW w:w="0" w:type="auto"/>
        <w:tblLook w:val="04A0"/>
      </w:tblPr>
      <w:tblGrid>
        <w:gridCol w:w="4784"/>
        <w:gridCol w:w="4786"/>
      </w:tblGrid>
      <w:tr w:rsidR="00F94630">
        <w:tc>
          <w:tcPr>
            <w:tcW w:w="4785" w:type="dxa"/>
          </w:tcPr>
          <w:p w:rsidR="00F94630" w:rsidRDefault="00F94630">
            <w:pPr>
              <w:keepNext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F94630" w:rsidRDefault="0067016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Приложение к решению Думы Притобольного муниципального   округа Курганской области от 28 апреля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2023г. № 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Порядка избрания Председателя Думы Притобольного муниципального округа Курганской области первого созыва и 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заместителя»</w:t>
            </w:r>
          </w:p>
          <w:p w:rsidR="00F94630" w:rsidRDefault="00F94630">
            <w:pPr>
              <w:keepNext/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:rsidR="00F94630" w:rsidRDefault="00F94630">
      <w:pPr>
        <w:ind w:firstLine="709"/>
        <w:jc w:val="both"/>
      </w:pPr>
    </w:p>
    <w:p w:rsidR="00F94630" w:rsidRDefault="00670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94630" w:rsidRDefault="00670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избрания Председателя Думы Притобольного муниципального округа </w:t>
      </w:r>
    </w:p>
    <w:p w:rsidR="00F94630" w:rsidRDefault="006701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первого созыва и его заместителя</w:t>
      </w: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67016B">
      <w:pPr>
        <w:ind w:firstLine="540"/>
        <w:jc w:val="both"/>
      </w:pPr>
      <w:r>
        <w:t xml:space="preserve">1. </w:t>
      </w:r>
      <w:proofErr w:type="gramStart"/>
      <w:r>
        <w:t>Председатель Думы Притобольного муниципального округа Курганской области (далее - председатель Думы муниципальн</w:t>
      </w:r>
      <w:r>
        <w:t>ого округа) избирается на альтернативной основе из числа депутатов Думы Притобольного муниципального округа Курганской области (далее – депутат Думы муниципального округа) открытым голосованием на срок полномочий Думы муниципального округа и исполняет свои</w:t>
      </w:r>
      <w:r>
        <w:t xml:space="preserve"> обязанности до первого заседания Думы Притобольного муниципального округа Курганской области (далее – заседание Думы муниципального округа) нового созыва.</w:t>
      </w:r>
      <w:proofErr w:type="gramEnd"/>
    </w:p>
    <w:p w:rsidR="00F94630" w:rsidRDefault="0067016B">
      <w:pPr>
        <w:shd w:val="clear" w:color="auto" w:fill="FFFFFF"/>
        <w:tabs>
          <w:tab w:val="left" w:pos="557"/>
        </w:tabs>
        <w:ind w:firstLine="465"/>
        <w:jc w:val="both"/>
      </w:pPr>
      <w:r>
        <w:t xml:space="preserve">2. Кандидатуры для избрания на должность председателя Думы муниципального округа могут выдвигаться отдельными депутатами Думы муниципального округа, Главой Притобольного муниципального округа Курганской области или в порядке самовыдвижения непосредственно </w:t>
      </w:r>
      <w:r>
        <w:t xml:space="preserve">на заседании Думы муниципального округа. </w:t>
      </w:r>
    </w:p>
    <w:p w:rsidR="00F94630" w:rsidRDefault="0067016B">
      <w:pPr>
        <w:shd w:val="clear" w:color="auto" w:fill="FFFFFF"/>
        <w:tabs>
          <w:tab w:val="left" w:pos="557"/>
        </w:tabs>
        <w:ind w:firstLine="465"/>
        <w:jc w:val="both"/>
      </w:pPr>
      <w:r>
        <w:t>3. Каждому кандидату на должность председателя Думы муниципального округа предоставляется время для выступлений до 5 минут, для ответов на вопросы до 5 минут, для обсуждения кандидатов каждому выступающему до 5 мин</w:t>
      </w:r>
      <w:r>
        <w:t>ут. Общее время обсуждения каждого кандидата не должно превышать 15 минут.</w:t>
      </w:r>
    </w:p>
    <w:p w:rsidR="00F94630" w:rsidRDefault="0067016B">
      <w:pPr>
        <w:ind w:firstLine="540"/>
        <w:jc w:val="both"/>
      </w:pPr>
      <w:r>
        <w:t>4. Каждый депутат имеет право задавать кандидату вопросы, высказывать свое мнение по предложенной им программе, агитировать «за» или «против».</w:t>
      </w:r>
    </w:p>
    <w:p w:rsidR="00F94630" w:rsidRDefault="0067016B">
      <w:pPr>
        <w:ind w:firstLine="540"/>
        <w:jc w:val="both"/>
      </w:pPr>
      <w:r>
        <w:t>5. Кандидат считается избранным предсе</w:t>
      </w:r>
      <w:r>
        <w:t>дателем Думы муниципального округа, если в результате открытого голосования он получил большинство голосов от установленной численности депутатов Думы муниципального округа.</w:t>
      </w:r>
    </w:p>
    <w:p w:rsidR="00F94630" w:rsidRDefault="0067016B">
      <w:pPr>
        <w:ind w:firstLine="540"/>
        <w:jc w:val="both"/>
      </w:pPr>
      <w:r>
        <w:t>6. Заместитель председателя Думы муниципального округа (далее – заместитель предсе</w:t>
      </w:r>
      <w:r>
        <w:t xml:space="preserve">дателя Думы округа) избирается из числа депутатов Думы муниципального округа по предложению председателя Думы муниципального округа, отдельных депутатов Думы муниципального округа и самовыдвижением. </w:t>
      </w:r>
    </w:p>
    <w:p w:rsidR="00F94630" w:rsidRDefault="0067016B">
      <w:pPr>
        <w:ind w:firstLine="540"/>
        <w:jc w:val="both"/>
      </w:pPr>
      <w:r>
        <w:t>7. Заместитель председателя Думы округа избирается откры</w:t>
      </w:r>
      <w:r>
        <w:t>тым голосованием большинством голосов от установленной численности депутатов Думы муниципального округа.</w:t>
      </w:r>
    </w:p>
    <w:p w:rsidR="00F94630" w:rsidRDefault="0067016B">
      <w:pPr>
        <w:pStyle w:val="a4"/>
        <w:tabs>
          <w:tab w:val="left" w:pos="0"/>
        </w:tabs>
        <w:ind w:right="-54" w:firstLine="180"/>
        <w:jc w:val="both"/>
      </w:pPr>
      <w:r>
        <w:rPr>
          <w:sz w:val="22"/>
          <w:szCs w:val="22"/>
        </w:rPr>
        <w:t xml:space="preserve">      8</w:t>
      </w:r>
      <w:r>
        <w:t>. Результаты выборов председателя Думы муниципального округа и его заместителя оформляются решением Думы Притобольного муниципального округа Кур</w:t>
      </w:r>
      <w:r>
        <w:t>ганской области.</w:t>
      </w: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>
      <w:pPr>
        <w:ind w:firstLine="709"/>
        <w:jc w:val="both"/>
      </w:pPr>
    </w:p>
    <w:p w:rsidR="00F94630" w:rsidRDefault="00F94630"/>
    <w:p w:rsidR="00F94630" w:rsidRDefault="00F94630"/>
    <w:p w:rsidR="00F94630" w:rsidRDefault="00F94630"/>
    <w:p w:rsidR="00F94630" w:rsidRDefault="00F94630"/>
    <w:p w:rsidR="00F94630" w:rsidRDefault="00F94630"/>
    <w:sectPr w:rsidR="00F94630" w:rsidSect="00F94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0B2"/>
    <w:rsid w:val="00006E35"/>
    <w:rsid w:val="001B7DA7"/>
    <w:rsid w:val="001D0A77"/>
    <w:rsid w:val="001F6103"/>
    <w:rsid w:val="00464B58"/>
    <w:rsid w:val="00487809"/>
    <w:rsid w:val="004A7D22"/>
    <w:rsid w:val="00542F24"/>
    <w:rsid w:val="00577B18"/>
    <w:rsid w:val="005A30B2"/>
    <w:rsid w:val="005D550C"/>
    <w:rsid w:val="006602AE"/>
    <w:rsid w:val="0067016B"/>
    <w:rsid w:val="00683F84"/>
    <w:rsid w:val="006B70DD"/>
    <w:rsid w:val="008D440E"/>
    <w:rsid w:val="009B4931"/>
    <w:rsid w:val="00A312FB"/>
    <w:rsid w:val="00A43212"/>
    <w:rsid w:val="00AA0A08"/>
    <w:rsid w:val="00AB113F"/>
    <w:rsid w:val="00B00ECF"/>
    <w:rsid w:val="00B80781"/>
    <w:rsid w:val="00B83DC5"/>
    <w:rsid w:val="00BB7C98"/>
    <w:rsid w:val="00D5548F"/>
    <w:rsid w:val="00D9139B"/>
    <w:rsid w:val="00DB477A"/>
    <w:rsid w:val="00E32E2B"/>
    <w:rsid w:val="00E372D5"/>
    <w:rsid w:val="00E632F8"/>
    <w:rsid w:val="00EC530C"/>
    <w:rsid w:val="00ED5A07"/>
    <w:rsid w:val="00F94630"/>
    <w:rsid w:val="6685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94630"/>
    <w:rPr>
      <w:rFonts w:cs="Times New Roman"/>
      <w:b/>
    </w:rPr>
  </w:style>
  <w:style w:type="paragraph" w:styleId="a4">
    <w:name w:val="Body Text"/>
    <w:basedOn w:val="a"/>
    <w:link w:val="a5"/>
    <w:uiPriority w:val="99"/>
    <w:rsid w:val="00F94630"/>
    <w:pPr>
      <w:spacing w:after="120"/>
    </w:pPr>
  </w:style>
  <w:style w:type="paragraph" w:styleId="a6">
    <w:name w:val="Normal (Web)"/>
    <w:basedOn w:val="a"/>
    <w:uiPriority w:val="99"/>
    <w:rsid w:val="00F94630"/>
    <w:pPr>
      <w:spacing w:before="100" w:beforeAutospacing="1" w:after="100" w:afterAutospacing="1"/>
    </w:pPr>
  </w:style>
  <w:style w:type="paragraph" w:customStyle="1" w:styleId="3">
    <w:name w:val="Основной текст (3)"/>
    <w:basedOn w:val="a"/>
    <w:uiPriority w:val="99"/>
    <w:rsid w:val="00F94630"/>
    <w:pPr>
      <w:shd w:val="clear" w:color="auto" w:fill="FFFFFF"/>
      <w:spacing w:after="200" w:line="277" w:lineRule="exact"/>
    </w:pPr>
    <w:rPr>
      <w:rFonts w:ascii="Arial" w:hAnsi="Arial"/>
      <w:sz w:val="16"/>
      <w:szCs w:val="20"/>
    </w:rPr>
  </w:style>
  <w:style w:type="paragraph" w:customStyle="1" w:styleId="ConsPlusNormal">
    <w:name w:val="ConsPlusNormal"/>
    <w:next w:val="a"/>
    <w:uiPriority w:val="99"/>
    <w:rsid w:val="00F94630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a7">
    <w:name w:val="Текст акта"/>
    <w:basedOn w:val="a"/>
    <w:uiPriority w:val="99"/>
    <w:rsid w:val="00F94630"/>
    <w:pPr>
      <w:spacing w:after="200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F946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ConsPlusNormal"/>
    <w:uiPriority w:val="99"/>
    <w:qFormat/>
    <w:rsid w:val="00F94630"/>
    <w:pPr>
      <w:widowControl w:val="0"/>
      <w:suppressAutoHyphens/>
      <w:autoSpaceDE w:val="0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12</cp:revision>
  <cp:lastPrinted>2023-05-04T03:40:00Z</cp:lastPrinted>
  <dcterms:created xsi:type="dcterms:W3CDTF">2023-04-25T04:40:00Z</dcterms:created>
  <dcterms:modified xsi:type="dcterms:W3CDTF">2023-05-11T04:29:00Z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839307A4B3DC492C8DD7DB7322B9C0B7</vt:lpwstr>
  </property>
</Properties>
</file>