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53" w:rsidRDefault="00940B09">
      <w:pPr>
        <w:ind w:right="56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РОССИЙСКАЯ ФЕДЕРАЦИЯ</w:t>
      </w:r>
    </w:p>
    <w:p w:rsidR="008F0253" w:rsidRDefault="00940B09">
      <w:pPr>
        <w:ind w:right="56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КУРГАНСКАЯ ОБЛАСТЬ</w:t>
      </w:r>
    </w:p>
    <w:p w:rsidR="008F0253" w:rsidRDefault="00940B09">
      <w:pPr>
        <w:ind w:right="56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ПРИТОБОЛЬНЫЙ МУНИЦИПАЛЬНЫЙ ОКРУГ КУРГАНСКОЙ ОБЛАСТИ</w:t>
      </w:r>
    </w:p>
    <w:p w:rsidR="008F0253" w:rsidRDefault="00940B09">
      <w:pPr>
        <w:ind w:right="56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ДУМА ПРИТОБОЛЬНОГО МУНИЦИПАЛЬНОГО ОКРУГА </w:t>
      </w:r>
    </w:p>
    <w:p w:rsidR="008F0253" w:rsidRDefault="00940B09">
      <w:pPr>
        <w:ind w:right="56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КУРГАНСКОЙ ОБЛАСТИ</w:t>
      </w:r>
    </w:p>
    <w:p w:rsidR="008F0253" w:rsidRDefault="008F0253">
      <w:pPr>
        <w:rPr>
          <w:rFonts w:ascii="Times New Roman" w:hAnsi="Times New Roman"/>
          <w:b/>
          <w:sz w:val="22"/>
          <w:szCs w:val="22"/>
        </w:rPr>
      </w:pPr>
    </w:p>
    <w:p w:rsidR="008F0253" w:rsidRDefault="008F0253">
      <w:pPr>
        <w:jc w:val="center"/>
        <w:rPr>
          <w:rFonts w:ascii="Times New Roman" w:hAnsi="Times New Roman"/>
          <w:b/>
          <w:sz w:val="22"/>
          <w:szCs w:val="22"/>
        </w:rPr>
      </w:pPr>
    </w:p>
    <w:p w:rsidR="008F0253" w:rsidRDefault="008F0253">
      <w:pPr>
        <w:jc w:val="center"/>
        <w:rPr>
          <w:rFonts w:ascii="Times New Roman" w:hAnsi="Times New Roman"/>
          <w:b/>
          <w:sz w:val="22"/>
          <w:szCs w:val="22"/>
        </w:rPr>
      </w:pPr>
    </w:p>
    <w:p w:rsidR="008F0253" w:rsidRDefault="00940B09">
      <w:pPr>
        <w:ind w:right="56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РЕШЕНИЕ</w:t>
      </w:r>
    </w:p>
    <w:p w:rsidR="008F0253" w:rsidRDefault="008F0253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8F0253" w:rsidRDefault="008F0253">
      <w:pPr>
        <w:ind w:left="120" w:right="562" w:firstLine="240"/>
        <w:jc w:val="both"/>
        <w:rPr>
          <w:rFonts w:ascii="Times New Roman" w:hAnsi="Times New Roman"/>
          <w:sz w:val="22"/>
          <w:szCs w:val="22"/>
        </w:rPr>
      </w:pPr>
    </w:p>
    <w:p w:rsidR="008F0253" w:rsidRDefault="00940B09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28 апреля 2023 г. № 29</w:t>
      </w:r>
    </w:p>
    <w:p w:rsidR="008F0253" w:rsidRDefault="00940B09">
      <w:pPr>
        <w:ind w:right="56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Глядянское</w:t>
      </w:r>
    </w:p>
    <w:p w:rsidR="008F0253" w:rsidRDefault="008F0253">
      <w:pPr>
        <w:shd w:val="clear" w:color="auto" w:fill="FFFFFF"/>
        <w:rPr>
          <w:sz w:val="22"/>
          <w:szCs w:val="22"/>
        </w:rPr>
      </w:pPr>
    </w:p>
    <w:p w:rsidR="008F0253" w:rsidRDefault="008F0253">
      <w:pPr>
        <w:shd w:val="clear" w:color="auto" w:fill="FFFFFF"/>
        <w:rPr>
          <w:sz w:val="22"/>
          <w:szCs w:val="22"/>
        </w:rPr>
      </w:pPr>
    </w:p>
    <w:p w:rsidR="008F0253" w:rsidRDefault="00940B0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ликвидации юридического лица - </w:t>
      </w:r>
    </w:p>
    <w:p w:rsidR="008F0253" w:rsidRDefault="00940B09">
      <w:pPr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Ялымского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8F0253" w:rsidRDefault="008F0253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ind w:firstLine="700"/>
        <w:jc w:val="both"/>
        <w:rPr>
          <w:rFonts w:ascii="Times New Roman" w:hAnsi="Times New Roman"/>
          <w:sz w:val="24"/>
          <w:szCs w:val="24"/>
        </w:rPr>
      </w:pPr>
    </w:p>
    <w:p w:rsidR="008F0253" w:rsidRDefault="00940B09">
      <w:pPr>
        <w:ind w:firstLine="70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статьями 61 - 64 Гражданского кодекса Российской Федерации, руководствуясь Федеральными законами от 6 октября 2003 года № 131 - 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4"/>
          <w:szCs w:val="24"/>
        </w:rPr>
        <w:t>Федерации, от 8 августа 2001 года № 129 - ФЗ «О государственной регистрации юридических лиц и индивидуальных предпринимателей», Законом Курганской области от 30 декабря 2022 года №104 «О преобразовании муниципальных образований путем объединения всех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</w:t>
      </w:r>
      <w:r>
        <w:rPr>
          <w:rFonts w:ascii="Times New Roman" w:hAnsi="Times New Roman"/>
          <w:sz w:val="24"/>
          <w:szCs w:val="24"/>
        </w:rPr>
        <w:t>ений, входящих в состав Притобольного района Курганской области, во вновь 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 Уставом Притобольного района</w:t>
      </w:r>
      <w:r>
        <w:rPr>
          <w:rFonts w:ascii="Times New Roman" w:hAnsi="Times New Roman"/>
          <w:sz w:val="24"/>
          <w:szCs w:val="24"/>
        </w:rPr>
        <w:t xml:space="preserve"> Курганской области, Дума Притобольного муниципального округа Курганской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0253" w:rsidRDefault="00940B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Ликвидировать юридическое лицо -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Ялымского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ликвидационную комиссию по ликвидации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Ялымского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в </w:t>
      </w:r>
      <w:r>
        <w:rPr>
          <w:rFonts w:ascii="Times New Roman" w:hAnsi="Times New Roman"/>
          <w:sz w:val="24"/>
          <w:szCs w:val="24"/>
        </w:rPr>
        <w:t>следующем составе: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председатель ликвидационной комиссии – Зайцева Ольга Федоровна;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заместитель председателя ликвидационной комиссии – Матвеева Любовь Владимировна; 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бухгалтер ликвидационной комиссии – Викулова Елена Викторовна.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порядок и</w:t>
      </w:r>
      <w:r>
        <w:rPr>
          <w:rFonts w:ascii="Times New Roman" w:hAnsi="Times New Roman"/>
          <w:sz w:val="24"/>
          <w:szCs w:val="24"/>
        </w:rPr>
        <w:t xml:space="preserve"> сроки ликвидации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Ялымского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согласно приложению к настоящему решению.</w:t>
      </w:r>
    </w:p>
    <w:p w:rsidR="008F0253" w:rsidRDefault="00940B09">
      <w:pPr>
        <w:shd w:val="clear" w:color="auto" w:fill="FFFFFF"/>
        <w:ind w:firstLine="700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3. Утвердить порядок и сроки ликвидации </w:t>
      </w:r>
      <w:proofErr w:type="spellStart"/>
      <w:r>
        <w:rPr>
          <w:sz w:val="24"/>
          <w:szCs w:val="24"/>
        </w:rPr>
        <w:t>Ялымского</w:t>
      </w:r>
      <w:proofErr w:type="spellEnd"/>
      <w:r>
        <w:rPr>
          <w:sz w:val="24"/>
          <w:szCs w:val="24"/>
        </w:rPr>
        <w:t xml:space="preserve"> сельсовета согласно приложению к настоящему решению.</w:t>
      </w:r>
    </w:p>
    <w:p w:rsidR="008F0253" w:rsidRDefault="00940B09">
      <w:pPr>
        <w:widowControl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разместить на официальном сайте Админ</w:t>
      </w:r>
      <w:r>
        <w:rPr>
          <w:rFonts w:ascii="Times New Roman" w:hAnsi="Times New Roman"/>
          <w:sz w:val="24"/>
          <w:szCs w:val="24"/>
        </w:rPr>
        <w:t xml:space="preserve">истрации Притобольного района Курганской области  в информационно-телекоммуникационной сети «Интернет». </w:t>
      </w:r>
    </w:p>
    <w:p w:rsidR="008F0253" w:rsidRDefault="00940B09">
      <w:pPr>
        <w:widowControl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подлежит официальному опубликованию в установленном порядке.</w:t>
      </w:r>
    </w:p>
    <w:p w:rsidR="008F0253" w:rsidRDefault="00940B09">
      <w:pPr>
        <w:widowControl w:val="0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после его официального опубликов</w:t>
      </w:r>
      <w:r>
        <w:rPr>
          <w:rFonts w:ascii="Times New Roman" w:hAnsi="Times New Roman"/>
          <w:sz w:val="24"/>
          <w:szCs w:val="24"/>
        </w:rPr>
        <w:t xml:space="preserve">ания. </w:t>
      </w:r>
    </w:p>
    <w:p w:rsidR="008F0253" w:rsidRDefault="008F0253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F0253" w:rsidRDefault="0094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 Думы </w:t>
      </w:r>
    </w:p>
    <w:p w:rsidR="008F0253" w:rsidRDefault="0094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8F0253" w:rsidRDefault="00940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Курганской области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И.А. Суслова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8F0253">
        <w:tc>
          <w:tcPr>
            <w:tcW w:w="6750" w:type="dxa"/>
            <w:shd w:val="clear" w:color="auto" w:fill="auto"/>
          </w:tcPr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Спиридонов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Подкорытов</w:t>
            </w:r>
            <w:proofErr w:type="spellEnd"/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Кириллов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Ходак</w:t>
            </w:r>
            <w:proofErr w:type="spellEnd"/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Волкова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Иванов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Межборного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Ильина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.о. </w:t>
            </w: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.В. Пятков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Игнатьев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Злыднев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Раскатихинского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Тутуков</w:t>
            </w:r>
            <w:proofErr w:type="spellEnd"/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Иргалеев</w:t>
            </w:r>
            <w:proofErr w:type="spellEnd"/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253">
        <w:tc>
          <w:tcPr>
            <w:tcW w:w="675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8F0253" w:rsidRDefault="00940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О.Ф. Зайцева</w:t>
            </w:r>
          </w:p>
          <w:p w:rsidR="008F0253" w:rsidRDefault="008F02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253" w:rsidRDefault="008F0253">
      <w:pPr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jc w:val="both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8F0253">
      <w:pPr>
        <w:shd w:val="clear" w:color="auto" w:fill="FFFFFF"/>
        <w:ind w:left="5103"/>
        <w:jc w:val="right"/>
      </w:pPr>
    </w:p>
    <w:p w:rsidR="008F0253" w:rsidRDefault="008F0253">
      <w:pPr>
        <w:shd w:val="clear" w:color="auto" w:fill="FFFFFF"/>
        <w:ind w:left="5103"/>
        <w:jc w:val="right"/>
        <w:rPr>
          <w:rFonts w:ascii="Times New Roman" w:hAnsi="Times New Roman"/>
          <w:sz w:val="24"/>
          <w:szCs w:val="24"/>
        </w:rPr>
      </w:pPr>
    </w:p>
    <w:p w:rsidR="008F0253" w:rsidRDefault="00940B09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>Кузьмина С.В.</w:t>
      </w:r>
    </w:p>
    <w:p w:rsidR="008F0253" w:rsidRDefault="00940B09">
      <w:pPr>
        <w:jc w:val="both"/>
        <w:rPr>
          <w:rFonts w:cs="Liberation Serif"/>
          <w:sz w:val="16"/>
          <w:szCs w:val="16"/>
        </w:rPr>
      </w:pPr>
      <w:r>
        <w:rPr>
          <w:rFonts w:cs="Liberation Serif"/>
          <w:sz w:val="16"/>
          <w:szCs w:val="16"/>
        </w:rPr>
        <w:t xml:space="preserve">42-89-91 </w:t>
      </w:r>
    </w:p>
    <w:p w:rsidR="008F0253" w:rsidRDefault="00940B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cs="Liberation Serif"/>
          <w:sz w:val="16"/>
          <w:szCs w:val="16"/>
        </w:rPr>
        <w:t>(разослано по списку)</w:t>
      </w:r>
    </w:p>
    <w:tbl>
      <w:tblPr>
        <w:tblStyle w:val="a8"/>
        <w:tblW w:w="0" w:type="auto"/>
        <w:tblInd w:w="4868" w:type="dxa"/>
        <w:tblLook w:val="04A0"/>
      </w:tblPr>
      <w:tblGrid>
        <w:gridCol w:w="5239"/>
      </w:tblGrid>
      <w:tr w:rsidR="008F0253">
        <w:trPr>
          <w:trHeight w:val="292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F0253" w:rsidRDefault="00940B09" w:rsidP="00940B09">
            <w:pPr>
              <w:shd w:val="clear" w:color="auto" w:fill="FFFFFF"/>
              <w:jc w:val="both"/>
              <w:rPr>
                <w:rFonts w:ascii="Times New Roman" w:hAnsi="Times New Roman"/>
                <w:bCs w:val="0"/>
                <w:color w:val="1E1D1E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Приложение к решению Думы Притобольного муниципального округа Курганской области от 28 апреля 2023 г. № 29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«О ликвидации юридического лица - Администрации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</w:rPr>
              <w:t>Ялымского</w:t>
            </w:r>
            <w:proofErr w:type="spellEnd"/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»</w:t>
            </w:r>
          </w:p>
        </w:tc>
      </w:tr>
    </w:tbl>
    <w:p w:rsidR="008F0253" w:rsidRDefault="008F0253">
      <w:pPr>
        <w:shd w:val="clear" w:color="auto" w:fill="FFFFFF"/>
        <w:jc w:val="center"/>
        <w:rPr>
          <w:rFonts w:ascii="Times New Roman" w:hAnsi="Times New Roman"/>
          <w:b/>
          <w:color w:val="1E1D1E"/>
          <w:sz w:val="24"/>
          <w:szCs w:val="24"/>
        </w:rPr>
      </w:pPr>
    </w:p>
    <w:p w:rsidR="008F0253" w:rsidRDefault="00940B09">
      <w:pPr>
        <w:shd w:val="clear" w:color="auto" w:fill="FFFFFF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сроки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ликвидации юридического лица - </w:t>
      </w:r>
    </w:p>
    <w:p w:rsidR="008F0253" w:rsidRDefault="00940B0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Ялымского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сельсовета</w:t>
      </w:r>
    </w:p>
    <w:p w:rsidR="008F0253" w:rsidRDefault="008F0253">
      <w:pPr>
        <w:shd w:val="clear" w:color="auto" w:fill="FFFFFF"/>
        <w:jc w:val="center"/>
        <w:rPr>
          <w:rFonts w:ascii="Times New Roman" w:hAnsi="Times New Roman"/>
          <w:bCs w:val="0"/>
          <w:color w:val="1E1D1E"/>
          <w:sz w:val="24"/>
          <w:szCs w:val="24"/>
        </w:rPr>
      </w:pPr>
    </w:p>
    <w:p w:rsidR="008F0253" w:rsidRDefault="00940B09">
      <w:pPr>
        <w:shd w:val="clear" w:color="auto" w:fill="FFFFFF"/>
        <w:ind w:firstLine="700"/>
        <w:jc w:val="both"/>
        <w:rPr>
          <w:rFonts w:ascii="Times New Roman" w:hAnsi="Times New Roman"/>
          <w:bCs w:val="0"/>
          <w:color w:val="1E1D1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Ликвидация юридического лица –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Ялымского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bCs w:val="0"/>
          <w:color w:val="1E1D1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о ликвидации юридического лица и назначении ликвидацион</w:t>
      </w:r>
      <w:r>
        <w:rPr>
          <w:rFonts w:ascii="Times New Roman" w:hAnsi="Times New Roman"/>
          <w:sz w:val="24"/>
          <w:szCs w:val="24"/>
        </w:rPr>
        <w:t>ной комиссии принимается решением Думы Притобольного муниципального округа Курганской области.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основании решения о ликвидации юридического лиц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 ликвидационная комиссия в трехдневный срок письменно сообщает в уполномоченный государственный орган для в</w:t>
      </w:r>
      <w:r>
        <w:rPr>
          <w:rFonts w:ascii="Times New Roman" w:hAnsi="Times New Roman"/>
          <w:sz w:val="24"/>
          <w:szCs w:val="24"/>
        </w:rPr>
        <w:t>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Ликвидационная комиссия помещает в Вестнике государственной регистрации публикацию о ликвидации юридического лица и о порядке и</w:t>
      </w:r>
      <w:r>
        <w:rPr>
          <w:rFonts w:ascii="Times New Roman" w:hAnsi="Times New Roman"/>
          <w:sz w:val="24"/>
          <w:szCs w:val="24"/>
        </w:rPr>
        <w:t xml:space="preserve"> сроке заявления требований его кредиторами. Этот срок не может быть менее двух месяцев с момента публикации о ликвидации.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Ликвидационная комиссия принимает меры к выявлению кредиторов и получению дебиторской задолженности, а также письменно уведомляет </w:t>
      </w:r>
      <w:r>
        <w:rPr>
          <w:rFonts w:ascii="Times New Roman" w:hAnsi="Times New Roman"/>
          <w:sz w:val="24"/>
          <w:szCs w:val="24"/>
        </w:rPr>
        <w:t>кредиторов о ликвидации юридического лица.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</w:t>
      </w:r>
      <w:r>
        <w:rPr>
          <w:rFonts w:ascii="Times New Roman" w:hAnsi="Times New Roman"/>
          <w:sz w:val="24"/>
          <w:szCs w:val="24"/>
        </w:rPr>
        <w:t>ца, перечне предъявленных кредиторами требований, а также о результатах их рассмотрения.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Промежуточный ликвидационный баланс утверждается председателем ликвидационной комиссии юридического лица. В случаях, установленных законом, промежуточный ликвидацио</w:t>
      </w:r>
      <w:r>
        <w:rPr>
          <w:rFonts w:ascii="Times New Roman" w:hAnsi="Times New Roman"/>
          <w:sz w:val="24"/>
          <w:szCs w:val="24"/>
        </w:rPr>
        <w:t>нный баланс утверждается по согласованию с уполномоченным государственным органом.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</w:t>
      </w:r>
      <w:r>
        <w:rPr>
          <w:rFonts w:ascii="Times New Roman" w:hAnsi="Times New Roman"/>
          <w:sz w:val="24"/>
          <w:szCs w:val="24"/>
        </w:rPr>
        <w:t xml:space="preserve">ествляет продажу имущества юридического лица с публичных торгов в </w:t>
      </w:r>
      <w:hyperlink r:id="rId4" w:history="1">
        <w:r>
          <w:rPr>
            <w:rFonts w:ascii="Times New Roman" w:hAnsi="Times New Roman"/>
            <w:sz w:val="24"/>
            <w:szCs w:val="24"/>
          </w:rPr>
          <w:t>порядке</w:t>
        </w:r>
      </w:hyperlink>
      <w:r>
        <w:rPr>
          <w:rFonts w:ascii="Times New Roman" w:hAnsi="Times New Roman"/>
          <w:sz w:val="24"/>
          <w:szCs w:val="24"/>
        </w:rPr>
        <w:t>, установленном для исполнения судебных решений.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5" w:history="1">
        <w:r>
          <w:rPr>
            <w:rFonts w:ascii="Times New Roman" w:hAnsi="Times New Roman"/>
            <w:sz w:val="24"/>
            <w:szCs w:val="24"/>
          </w:rPr>
          <w:t>статьей 64</w:t>
        </w:r>
      </w:hyperlink>
      <w:r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6" w:history="1">
        <w:r>
          <w:rPr>
            <w:rFonts w:ascii="Times New Roman" w:hAnsi="Times New Roman"/>
            <w:sz w:val="24"/>
            <w:szCs w:val="24"/>
          </w:rPr>
          <w:t>третьей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/>
            <w:sz w:val="24"/>
            <w:szCs w:val="24"/>
          </w:rPr>
          <w:t>четвертой</w:t>
        </w:r>
      </w:hyperlink>
      <w:r>
        <w:rPr>
          <w:rFonts w:ascii="Times New Roman" w:hAnsi="Times New Roman"/>
          <w:sz w:val="24"/>
          <w:szCs w:val="24"/>
        </w:rPr>
        <w:t xml:space="preserve"> очереди, выплаты которым производятся по истечении месяца со дня у</w:t>
      </w:r>
      <w:r>
        <w:rPr>
          <w:rFonts w:ascii="Times New Roman" w:hAnsi="Times New Roman"/>
          <w:sz w:val="24"/>
          <w:szCs w:val="24"/>
        </w:rPr>
        <w:t>тверждения промежуточного ликвидационного баланса.</w:t>
      </w:r>
      <w:proofErr w:type="gramEnd"/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юридического лица.</w:t>
      </w:r>
    </w:p>
    <w:p w:rsidR="008F0253" w:rsidRDefault="00940B09">
      <w:pPr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Оставшееся после </w:t>
      </w:r>
      <w:r>
        <w:rPr>
          <w:rFonts w:ascii="Times New Roman" w:hAnsi="Times New Roman"/>
          <w:sz w:val="24"/>
          <w:szCs w:val="24"/>
        </w:rPr>
        <w:t>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</w:t>
      </w:r>
      <w:r>
        <w:rPr>
          <w:rFonts w:ascii="Times New Roman" w:hAnsi="Times New Roman"/>
          <w:sz w:val="24"/>
          <w:szCs w:val="24"/>
        </w:rPr>
        <w:t>ли учредительными документами юридического лица.</w:t>
      </w:r>
    </w:p>
    <w:p w:rsidR="008F0253" w:rsidRDefault="00940B09">
      <w:pPr>
        <w:ind w:firstLine="70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8" w:history="1">
        <w:r>
          <w:rPr>
            <w:rFonts w:ascii="Times New Roman" w:hAnsi="Times New Roman"/>
            <w:sz w:val="24"/>
            <w:szCs w:val="24"/>
          </w:rPr>
          <w:t>единый государственный реестр юридических лиц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sectPr w:rsidR="008F0253" w:rsidSect="008F0253">
      <w:pgSz w:w="11906" w:h="16838"/>
      <w:pgMar w:top="851" w:right="84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40F8C"/>
    <w:rsid w:val="000A0497"/>
    <w:rsid w:val="000E306C"/>
    <w:rsid w:val="000E5F52"/>
    <w:rsid w:val="002E2C78"/>
    <w:rsid w:val="00311320"/>
    <w:rsid w:val="003B69BA"/>
    <w:rsid w:val="003C65FB"/>
    <w:rsid w:val="00540F8C"/>
    <w:rsid w:val="005E20A4"/>
    <w:rsid w:val="00607F88"/>
    <w:rsid w:val="00735749"/>
    <w:rsid w:val="008060AA"/>
    <w:rsid w:val="008138AB"/>
    <w:rsid w:val="008A62AA"/>
    <w:rsid w:val="008B54BF"/>
    <w:rsid w:val="008F0253"/>
    <w:rsid w:val="00911CD2"/>
    <w:rsid w:val="00926582"/>
    <w:rsid w:val="00940B09"/>
    <w:rsid w:val="009708F3"/>
    <w:rsid w:val="009E17E2"/>
    <w:rsid w:val="00A05DAE"/>
    <w:rsid w:val="00A55328"/>
    <w:rsid w:val="00A739AA"/>
    <w:rsid w:val="00A76255"/>
    <w:rsid w:val="00A95B25"/>
    <w:rsid w:val="00B24035"/>
    <w:rsid w:val="00B325D8"/>
    <w:rsid w:val="00B469DE"/>
    <w:rsid w:val="00B7239D"/>
    <w:rsid w:val="00BA0937"/>
    <w:rsid w:val="00BE4DFA"/>
    <w:rsid w:val="00C637A8"/>
    <w:rsid w:val="00CA52B9"/>
    <w:rsid w:val="00D172CA"/>
    <w:rsid w:val="00D5517C"/>
    <w:rsid w:val="00D56B08"/>
    <w:rsid w:val="00D65501"/>
    <w:rsid w:val="00DB4C87"/>
    <w:rsid w:val="00DB5233"/>
    <w:rsid w:val="00DC021F"/>
    <w:rsid w:val="00DF1CBE"/>
    <w:rsid w:val="00E37F9E"/>
    <w:rsid w:val="00EA077F"/>
    <w:rsid w:val="00EC1C7E"/>
    <w:rsid w:val="00F5003C"/>
    <w:rsid w:val="00F56183"/>
    <w:rsid w:val="00F6403D"/>
    <w:rsid w:val="00FB5BFA"/>
    <w:rsid w:val="653A2ADF"/>
    <w:rsid w:val="668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253"/>
    <w:rPr>
      <w:rFonts w:ascii="Liberation Serif" w:hAnsi="Liberation Serif"/>
      <w:bCs/>
      <w:sz w:val="26"/>
      <w:szCs w:val="26"/>
    </w:rPr>
  </w:style>
  <w:style w:type="paragraph" w:styleId="2">
    <w:name w:val="heading 2"/>
    <w:basedOn w:val="a"/>
    <w:next w:val="a"/>
    <w:qFormat/>
    <w:rsid w:val="008F0253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F0253"/>
    <w:rPr>
      <w:color w:val="0000FF"/>
      <w:u w:val="single"/>
    </w:rPr>
  </w:style>
  <w:style w:type="character" w:styleId="a4">
    <w:name w:val="Strong"/>
    <w:basedOn w:val="a0"/>
    <w:qFormat/>
    <w:rsid w:val="008F0253"/>
    <w:rPr>
      <w:b/>
      <w:bCs/>
    </w:rPr>
  </w:style>
  <w:style w:type="paragraph" w:styleId="a5">
    <w:name w:val="Balloon Text"/>
    <w:basedOn w:val="a"/>
    <w:link w:val="a6"/>
    <w:rsid w:val="008F0253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8F0253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table" w:styleId="a8">
    <w:name w:val="Table Grid"/>
    <w:basedOn w:val="a1"/>
    <w:rsid w:val="008F0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8F0253"/>
    <w:pPr>
      <w:keepNext/>
      <w:jc w:val="center"/>
    </w:pPr>
    <w:rPr>
      <w:rFonts w:ascii="Times New Roman" w:hAnsi="Times New Roman"/>
      <w:b/>
      <w:sz w:val="48"/>
      <w:szCs w:val="48"/>
    </w:rPr>
  </w:style>
  <w:style w:type="paragraph" w:customStyle="1" w:styleId="ConsPlusNormal">
    <w:name w:val="ConsPlusNormal"/>
    <w:rsid w:val="008F0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qFormat/>
    <w:rsid w:val="008F0253"/>
    <w:rPr>
      <w:rFonts w:ascii="Tahoma" w:hAnsi="Tahoma" w:cs="Tahoma"/>
      <w:bCs/>
      <w:sz w:val="16"/>
      <w:szCs w:val="16"/>
    </w:rPr>
  </w:style>
  <w:style w:type="paragraph" w:customStyle="1" w:styleId="1">
    <w:name w:val="Знак Знак Знак1 Знак Знак Знак Знак"/>
    <w:basedOn w:val="a"/>
    <w:rsid w:val="008F0253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styleId="a9">
    <w:name w:val="No Spacing"/>
    <w:uiPriority w:val="1"/>
    <w:qFormat/>
    <w:rsid w:val="008F0253"/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Абзац списка1"/>
    <w:basedOn w:val="a"/>
    <w:rsid w:val="008F0253"/>
    <w:pPr>
      <w:spacing w:after="200" w:line="276" w:lineRule="auto"/>
      <w:ind w:left="720"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C9C26E90243CD97273FE9E6K1J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79490A4031F18679542005B40F616BA4FB9B2CEE0C43CD97273FE9E61B175E906C87K7J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9490A4031F18679542005B40F616BA4FB9B2CEE0C43CD97273FE9E61B175E906C87K7J1F" TargetMode="External"/><Relationship Id="rId5" Type="http://schemas.openxmlformats.org/officeDocument/2006/relationships/hyperlink" Target="consultantplus://offline/ref=7179490A4031F18679542005B40F616BA4FB9B2CEE0C43CD97273FE9E61B175E906C8778AB86AD20K8J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79490A4031F18679542005B40F616BA4FB9E23EB0C43CD97273FE9E61B175E906C8778AB86A927K8J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1044</Words>
  <Characters>5956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Manger</cp:lastModifiedBy>
  <cp:revision>18</cp:revision>
  <cp:lastPrinted>2023-05-03T04:51:00Z</cp:lastPrinted>
  <dcterms:created xsi:type="dcterms:W3CDTF">2023-04-18T06:11:00Z</dcterms:created>
  <dcterms:modified xsi:type="dcterms:W3CDTF">2023-05-11T04:46:00Z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83D34771294147CABACDC59D0B4ED50C</vt:lpwstr>
  </property>
</Properties>
</file>