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62" w:rsidRPr="007C3910" w:rsidRDefault="00A63762" w:rsidP="00A63762">
      <w:pPr>
        <w:jc w:val="center"/>
        <w:rPr>
          <w:b/>
        </w:rPr>
      </w:pPr>
      <w:r w:rsidRPr="00AD023B">
        <w:rPr>
          <w:b/>
        </w:rPr>
        <w:t>РОССИЙСКАЯ  ФЕДЕРАЦИЯ</w:t>
      </w:r>
    </w:p>
    <w:p w:rsidR="00A63762" w:rsidRPr="00AD023B" w:rsidRDefault="00A63762" w:rsidP="00A63762">
      <w:pPr>
        <w:jc w:val="center"/>
        <w:rPr>
          <w:b/>
        </w:rPr>
      </w:pPr>
      <w:r w:rsidRPr="00AD023B">
        <w:rPr>
          <w:b/>
        </w:rPr>
        <w:t>КУРГАНСКАЯ ОБЛАСТЬ</w:t>
      </w:r>
    </w:p>
    <w:p w:rsidR="00A63762" w:rsidRPr="00AD023B" w:rsidRDefault="00A63762" w:rsidP="00A63762">
      <w:pPr>
        <w:jc w:val="center"/>
        <w:rPr>
          <w:b/>
        </w:rPr>
      </w:pPr>
      <w:r>
        <w:rPr>
          <w:b/>
        </w:rPr>
        <w:t>ПРИТОБОЛЬНЫЙ МУНИЦИПАЛЬНЫЙ ОКРУГ КУРГАНСКОЙ ОБЛАСТИ</w:t>
      </w:r>
    </w:p>
    <w:p w:rsidR="00A63762" w:rsidRDefault="00A63762" w:rsidP="00A63762">
      <w:pPr>
        <w:spacing w:line="240" w:lineRule="atLeast"/>
        <w:jc w:val="center"/>
        <w:rPr>
          <w:b/>
        </w:rPr>
      </w:pPr>
      <w:r w:rsidRPr="00AD023B">
        <w:rPr>
          <w:b/>
        </w:rPr>
        <w:t>ДУМА ПРИТОБОЛЬНОГО МУНИЦИПАЛЬНОГО ОКРУГА</w:t>
      </w:r>
    </w:p>
    <w:p w:rsidR="00A63762" w:rsidRPr="00AD023B" w:rsidRDefault="00A63762" w:rsidP="00A63762">
      <w:pPr>
        <w:spacing w:line="240" w:lineRule="atLeast"/>
        <w:jc w:val="center"/>
        <w:rPr>
          <w:b/>
        </w:rPr>
      </w:pPr>
      <w:r>
        <w:rPr>
          <w:b/>
        </w:rPr>
        <w:t>КУРГАНСКОЙ ОБЛАСТИ</w:t>
      </w:r>
    </w:p>
    <w:p w:rsidR="00A63762" w:rsidRPr="00AD023B" w:rsidRDefault="00A63762" w:rsidP="00A63762">
      <w:pPr>
        <w:spacing w:line="240" w:lineRule="atLeast"/>
        <w:jc w:val="center"/>
        <w:rPr>
          <w:b/>
        </w:rPr>
      </w:pPr>
    </w:p>
    <w:p w:rsidR="00A63762" w:rsidRDefault="00A63762" w:rsidP="00A63762">
      <w:pPr>
        <w:spacing w:line="240" w:lineRule="atLeast"/>
        <w:rPr>
          <w:b/>
        </w:rPr>
      </w:pPr>
    </w:p>
    <w:p w:rsidR="00A63762" w:rsidRDefault="00A63762" w:rsidP="00A63762">
      <w:pPr>
        <w:spacing w:line="240" w:lineRule="atLeast"/>
        <w:jc w:val="center"/>
        <w:rPr>
          <w:b/>
        </w:rPr>
      </w:pPr>
      <w:r>
        <w:rPr>
          <w:b/>
        </w:rPr>
        <w:t>РЕШЕНИЕ</w:t>
      </w:r>
    </w:p>
    <w:p w:rsidR="0006531B" w:rsidRDefault="0006531B" w:rsidP="0006531B">
      <w:pPr>
        <w:ind w:left="120" w:right="562" w:firstLine="240"/>
        <w:jc w:val="both"/>
      </w:pPr>
    </w:p>
    <w:p w:rsidR="00A63762" w:rsidRDefault="00A63762" w:rsidP="0006531B">
      <w:pPr>
        <w:ind w:left="120" w:right="562" w:firstLine="240"/>
        <w:jc w:val="both"/>
      </w:pPr>
    </w:p>
    <w:p w:rsidR="00A63762" w:rsidRPr="008A17C8" w:rsidRDefault="00A63762" w:rsidP="0006531B">
      <w:pPr>
        <w:ind w:left="120" w:right="562" w:firstLine="240"/>
        <w:jc w:val="both"/>
      </w:pPr>
    </w:p>
    <w:p w:rsidR="0006531B" w:rsidRPr="008A17C8" w:rsidRDefault="00A63762" w:rsidP="0006531B">
      <w:pPr>
        <w:ind w:right="562"/>
        <w:jc w:val="both"/>
      </w:pPr>
      <w:r>
        <w:t xml:space="preserve">от </w:t>
      </w:r>
      <w:r w:rsidR="008D6E76">
        <w:t>30</w:t>
      </w:r>
      <w:r>
        <w:t xml:space="preserve"> </w:t>
      </w:r>
      <w:r w:rsidR="008D6E76">
        <w:t>апреля</w:t>
      </w:r>
      <w:r>
        <w:t xml:space="preserve"> </w:t>
      </w:r>
      <w:r w:rsidR="008C3ACA">
        <w:t xml:space="preserve"> 202</w:t>
      </w:r>
      <w:r w:rsidR="008D6E76">
        <w:t>5 года</w:t>
      </w:r>
      <w:r w:rsidR="0006531B">
        <w:t xml:space="preserve"> № </w:t>
      </w:r>
      <w:r w:rsidR="00117E2A">
        <w:t>284</w:t>
      </w:r>
    </w:p>
    <w:p w:rsidR="0006531B" w:rsidRPr="008A17C8" w:rsidRDefault="0006531B" w:rsidP="0006531B">
      <w:pPr>
        <w:ind w:right="562"/>
        <w:jc w:val="both"/>
      </w:pPr>
      <w:r w:rsidRPr="008A17C8">
        <w:t>с. Глядянское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7"/>
        <w:gridCol w:w="5754"/>
      </w:tblGrid>
      <w:tr w:rsidR="0006531B" w:rsidRPr="008A17C8" w:rsidTr="008D6E76">
        <w:tc>
          <w:tcPr>
            <w:tcW w:w="3817" w:type="dxa"/>
          </w:tcPr>
          <w:p w:rsidR="0006531B" w:rsidRDefault="0006531B" w:rsidP="00992A51">
            <w:pPr>
              <w:rPr>
                <w:b/>
              </w:rPr>
            </w:pPr>
          </w:p>
          <w:p w:rsidR="0006531B" w:rsidRDefault="0006531B" w:rsidP="00992A51">
            <w:pPr>
              <w:rPr>
                <w:b/>
              </w:rPr>
            </w:pPr>
          </w:p>
          <w:p w:rsidR="0006531B" w:rsidRPr="002838EE" w:rsidRDefault="0006531B" w:rsidP="00992A51">
            <w:r w:rsidRPr="002838EE">
              <w:t xml:space="preserve">О награждении </w:t>
            </w:r>
            <w:bookmarkStart w:id="0" w:name="_GoBack"/>
            <w:bookmarkEnd w:id="0"/>
            <w:r w:rsidR="00FD6FB0">
              <w:t>Благодарственным письмом</w:t>
            </w:r>
            <w:r w:rsidRPr="002838EE">
              <w:t xml:space="preserve"> </w:t>
            </w:r>
            <w:r w:rsidR="00A63762">
              <w:t>Думы Притобольного муниципального округа Курганской области</w:t>
            </w:r>
          </w:p>
          <w:p w:rsidR="0006531B" w:rsidRPr="008A17C8" w:rsidRDefault="0006531B" w:rsidP="00992A51"/>
        </w:tc>
        <w:tc>
          <w:tcPr>
            <w:tcW w:w="5754" w:type="dxa"/>
          </w:tcPr>
          <w:p w:rsidR="0006531B" w:rsidRPr="008A17C8" w:rsidRDefault="0006531B" w:rsidP="00992A51">
            <w:pPr>
              <w:jc w:val="center"/>
            </w:pPr>
          </w:p>
        </w:tc>
      </w:tr>
    </w:tbl>
    <w:p w:rsidR="0006531B" w:rsidRPr="008A17C8" w:rsidRDefault="0006531B" w:rsidP="0006531B">
      <w:pPr>
        <w:jc w:val="center"/>
      </w:pPr>
    </w:p>
    <w:p w:rsidR="0006531B" w:rsidRPr="008A17C8" w:rsidRDefault="0006531B" w:rsidP="0006531B">
      <w:pPr>
        <w:jc w:val="both"/>
      </w:pPr>
    </w:p>
    <w:p w:rsidR="0006531B" w:rsidRPr="007D0645" w:rsidRDefault="0006531B" w:rsidP="00A63762">
      <w:pPr>
        <w:jc w:val="both"/>
      </w:pPr>
      <w:r>
        <w:t xml:space="preserve">      </w:t>
      </w:r>
      <w:r>
        <w:tab/>
        <w:t xml:space="preserve">В соответствии с решением </w:t>
      </w:r>
      <w:r w:rsidR="00A63762">
        <w:t>Думы Притобольного муниципального округа Курганской области от 12.05.2023 г. № 53 «О системе поощрений Думы Притобольного муниципального округа Курганской области»</w:t>
      </w:r>
      <w:r>
        <w:t xml:space="preserve">, </w:t>
      </w:r>
      <w:r w:rsidR="00A63762">
        <w:t xml:space="preserve">Дума </w:t>
      </w:r>
      <w:r>
        <w:t>Притобольн</w:t>
      </w:r>
      <w:r w:rsidR="00A63762">
        <w:t>ого муниципального округа Курганской области</w:t>
      </w:r>
      <w:r>
        <w:t xml:space="preserve"> </w:t>
      </w:r>
      <w:r w:rsidRPr="008A17C8">
        <w:rPr>
          <w:b/>
        </w:rPr>
        <w:t>РЕШИЛА:</w:t>
      </w:r>
    </w:p>
    <w:p w:rsidR="0006531B" w:rsidRDefault="0006531B" w:rsidP="00E360DD">
      <w:pPr>
        <w:jc w:val="both"/>
      </w:pPr>
      <w:r>
        <w:t xml:space="preserve">     </w:t>
      </w:r>
      <w:r>
        <w:tab/>
      </w:r>
      <w:r w:rsidRPr="008A17C8">
        <w:t xml:space="preserve">1. </w:t>
      </w:r>
      <w:r w:rsidR="0008419F">
        <w:t>За добросовестный  труд, профессионализм</w:t>
      </w:r>
      <w:r w:rsidR="005B5735">
        <w:t>,</w:t>
      </w:r>
      <w:r>
        <w:t xml:space="preserve"> в связи с </w:t>
      </w:r>
      <w:r w:rsidR="005B5735">
        <w:t xml:space="preserve"> 30-летием образования Государственного бюджетного учреждения «Центр социального обслуживания № 8» и  </w:t>
      </w:r>
      <w:r>
        <w:t xml:space="preserve">празднованием Дня </w:t>
      </w:r>
      <w:r w:rsidR="005B5735">
        <w:t xml:space="preserve">социального работника наградить </w:t>
      </w:r>
      <w:r w:rsidR="00EF0BC0">
        <w:t>Благодарственным письмом</w:t>
      </w:r>
      <w:r w:rsidR="00EF0BC0" w:rsidRPr="002838EE">
        <w:t xml:space="preserve"> </w:t>
      </w:r>
      <w:r w:rsidR="00EF0BC0">
        <w:t>Думы</w:t>
      </w:r>
      <w:r w:rsidR="005B5735">
        <w:t xml:space="preserve"> Притобольного муниципального округа Курганской области: специалиста по социальной работе отделения психолого-педагогической помощи</w:t>
      </w:r>
      <w:r w:rsidR="00E360DD">
        <w:t xml:space="preserve"> семье и детям </w:t>
      </w:r>
      <w:proofErr w:type="spellStart"/>
      <w:r w:rsidR="00E360DD">
        <w:t>Яцюк</w:t>
      </w:r>
      <w:proofErr w:type="spellEnd"/>
      <w:r w:rsidR="00E360DD">
        <w:t xml:space="preserve"> Людмилу Евгеньевну, социального работника отделения социального обслуживания на дому граждан пожилого возраста и инвалидов Тимофееву Ирину Васильевну.</w:t>
      </w:r>
      <w:r>
        <w:t xml:space="preserve"> </w:t>
      </w:r>
    </w:p>
    <w:p w:rsidR="0006531B" w:rsidRPr="0047661D" w:rsidRDefault="00E360DD" w:rsidP="0006531B">
      <w:pPr>
        <w:jc w:val="both"/>
      </w:pPr>
      <w:r>
        <w:tab/>
        <w:t xml:space="preserve">2. </w:t>
      </w:r>
      <w:r w:rsidR="0028560C">
        <w:t xml:space="preserve">Настоящее решение </w:t>
      </w:r>
      <w:r w:rsidR="0028560C" w:rsidRPr="000872F9">
        <w:t>опубликова</w:t>
      </w:r>
      <w:r w:rsidR="0028560C">
        <w:t xml:space="preserve">ть </w:t>
      </w:r>
      <w:r w:rsidR="0028560C" w:rsidRPr="000872F9">
        <w:t xml:space="preserve">в информационном бюллетене «Муниципальный вестник </w:t>
      </w:r>
      <w:proofErr w:type="spellStart"/>
      <w:r w:rsidR="0028560C" w:rsidRPr="000872F9">
        <w:t>Притоболья</w:t>
      </w:r>
      <w:proofErr w:type="spellEnd"/>
      <w:r w:rsidR="0028560C" w:rsidRPr="000872F9">
        <w:t>» и разме</w:t>
      </w:r>
      <w:r w:rsidR="0028560C">
        <w:t xml:space="preserve">стить </w:t>
      </w:r>
      <w:r w:rsidR="0028560C" w:rsidRPr="000872F9">
        <w:t xml:space="preserve">на официальном сайте Администрации Притобольного </w:t>
      </w:r>
      <w:r w:rsidR="0028560C">
        <w:t xml:space="preserve">муниципального округа Курганской области </w:t>
      </w:r>
      <w:r w:rsidR="0028560C" w:rsidRPr="000872F9">
        <w:t xml:space="preserve"> в сети «Интернет».</w:t>
      </w:r>
      <w:r w:rsidR="0006531B" w:rsidRPr="0047661D">
        <w:t xml:space="preserve"> </w:t>
      </w:r>
    </w:p>
    <w:p w:rsidR="0006531B" w:rsidRDefault="0006531B" w:rsidP="0006531B">
      <w:pPr>
        <w:jc w:val="both"/>
      </w:pPr>
      <w:r>
        <w:t xml:space="preserve">    </w:t>
      </w:r>
    </w:p>
    <w:p w:rsidR="0006531B" w:rsidRDefault="0006531B" w:rsidP="0006531B">
      <w:pPr>
        <w:jc w:val="both"/>
      </w:pPr>
      <w:r>
        <w:t xml:space="preserve"> </w:t>
      </w:r>
    </w:p>
    <w:p w:rsidR="0028560C" w:rsidRDefault="0028560C" w:rsidP="0006531B">
      <w:r>
        <w:t xml:space="preserve">Председатель Думы Притобольного </w:t>
      </w:r>
    </w:p>
    <w:p w:rsidR="0006531B" w:rsidRDefault="0028560C" w:rsidP="0006531B">
      <w:r>
        <w:t xml:space="preserve">муниципального округа Курганской области               </w:t>
      </w:r>
      <w:r w:rsidR="00E360DD">
        <w:t xml:space="preserve">             </w:t>
      </w:r>
      <w:r>
        <w:t xml:space="preserve">                       И.А. Суслова</w:t>
      </w:r>
    </w:p>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p w:rsidR="0006531B" w:rsidRDefault="0006531B" w:rsidP="0006531B"/>
    <w:sectPr w:rsidR="00065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1B"/>
    <w:rsid w:val="00017A08"/>
    <w:rsid w:val="0006531B"/>
    <w:rsid w:val="0008419F"/>
    <w:rsid w:val="00093816"/>
    <w:rsid w:val="00117E2A"/>
    <w:rsid w:val="00243515"/>
    <w:rsid w:val="0028560C"/>
    <w:rsid w:val="002A4143"/>
    <w:rsid w:val="003E60C2"/>
    <w:rsid w:val="00493E51"/>
    <w:rsid w:val="00496CB9"/>
    <w:rsid w:val="004F7692"/>
    <w:rsid w:val="00507559"/>
    <w:rsid w:val="005B5735"/>
    <w:rsid w:val="00711826"/>
    <w:rsid w:val="007A0C1B"/>
    <w:rsid w:val="008316F9"/>
    <w:rsid w:val="0086222E"/>
    <w:rsid w:val="008C3ACA"/>
    <w:rsid w:val="008D6E76"/>
    <w:rsid w:val="009B430C"/>
    <w:rsid w:val="009C25B9"/>
    <w:rsid w:val="00A63762"/>
    <w:rsid w:val="00AA6B5D"/>
    <w:rsid w:val="00AE505B"/>
    <w:rsid w:val="00B17559"/>
    <w:rsid w:val="00B2680D"/>
    <w:rsid w:val="00B846C0"/>
    <w:rsid w:val="00BB078F"/>
    <w:rsid w:val="00DA55C6"/>
    <w:rsid w:val="00E360DD"/>
    <w:rsid w:val="00EF0BC0"/>
    <w:rsid w:val="00F37D5F"/>
    <w:rsid w:val="00FD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3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06531B"/>
    <w:pPr>
      <w:spacing w:before="100" w:beforeAutospacing="1" w:after="100" w:afterAutospacing="1"/>
    </w:pPr>
  </w:style>
  <w:style w:type="paragraph" w:styleId="a5">
    <w:name w:val="Balloon Text"/>
    <w:basedOn w:val="a"/>
    <w:link w:val="a6"/>
    <w:uiPriority w:val="99"/>
    <w:semiHidden/>
    <w:unhideWhenUsed/>
    <w:rsid w:val="00017A08"/>
    <w:rPr>
      <w:rFonts w:ascii="Tahoma" w:hAnsi="Tahoma" w:cs="Tahoma"/>
      <w:sz w:val="16"/>
      <w:szCs w:val="16"/>
    </w:rPr>
  </w:style>
  <w:style w:type="character" w:customStyle="1" w:styleId="a6">
    <w:name w:val="Текст выноски Знак"/>
    <w:basedOn w:val="a0"/>
    <w:link w:val="a5"/>
    <w:uiPriority w:val="99"/>
    <w:semiHidden/>
    <w:rsid w:val="00017A08"/>
    <w:rPr>
      <w:rFonts w:ascii="Tahoma" w:eastAsia="Times New Roman" w:hAnsi="Tahoma" w:cs="Tahoma"/>
      <w:sz w:val="16"/>
      <w:szCs w:val="16"/>
      <w:lang w:eastAsia="ru-RU"/>
    </w:rPr>
  </w:style>
  <w:style w:type="paragraph" w:customStyle="1" w:styleId="a7">
    <w:name w:val="Знак"/>
    <w:basedOn w:val="a"/>
    <w:rsid w:val="00507559"/>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3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06531B"/>
    <w:pPr>
      <w:spacing w:before="100" w:beforeAutospacing="1" w:after="100" w:afterAutospacing="1"/>
    </w:pPr>
  </w:style>
  <w:style w:type="paragraph" w:styleId="a5">
    <w:name w:val="Balloon Text"/>
    <w:basedOn w:val="a"/>
    <w:link w:val="a6"/>
    <w:uiPriority w:val="99"/>
    <w:semiHidden/>
    <w:unhideWhenUsed/>
    <w:rsid w:val="00017A08"/>
    <w:rPr>
      <w:rFonts w:ascii="Tahoma" w:hAnsi="Tahoma" w:cs="Tahoma"/>
      <w:sz w:val="16"/>
      <w:szCs w:val="16"/>
    </w:rPr>
  </w:style>
  <w:style w:type="character" w:customStyle="1" w:styleId="a6">
    <w:name w:val="Текст выноски Знак"/>
    <w:basedOn w:val="a0"/>
    <w:link w:val="a5"/>
    <w:uiPriority w:val="99"/>
    <w:semiHidden/>
    <w:rsid w:val="00017A08"/>
    <w:rPr>
      <w:rFonts w:ascii="Tahoma" w:eastAsia="Times New Roman" w:hAnsi="Tahoma" w:cs="Tahoma"/>
      <w:sz w:val="16"/>
      <w:szCs w:val="16"/>
      <w:lang w:eastAsia="ru-RU"/>
    </w:rPr>
  </w:style>
  <w:style w:type="paragraph" w:customStyle="1" w:styleId="a7">
    <w:name w:val="Знак"/>
    <w:basedOn w:val="a"/>
    <w:rsid w:val="00507559"/>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Ситникова И А</dc:creator>
  <cp:lastModifiedBy>Ситникова И А</cp:lastModifiedBy>
  <cp:revision>8</cp:revision>
  <cp:lastPrinted>2025-04-30T03:31:00Z</cp:lastPrinted>
  <dcterms:created xsi:type="dcterms:W3CDTF">2025-04-11T09:28:00Z</dcterms:created>
  <dcterms:modified xsi:type="dcterms:W3CDTF">2025-04-30T04:28:00Z</dcterms:modified>
</cp:coreProperties>
</file>