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111" w:rsidRPr="00554233" w:rsidRDefault="00D86111">
      <w:pPr>
        <w:widowControl w:val="0"/>
        <w:autoSpaceDN w:val="0"/>
        <w:jc w:val="center"/>
        <w:textAlignment w:val="baseline"/>
        <w:rPr>
          <w:b/>
        </w:rPr>
      </w:pPr>
      <w:r w:rsidRPr="00554233">
        <w:rPr>
          <w:b/>
        </w:rPr>
        <w:t>РОССИЙСКАЯ ФЕДЕРАЦИЯ</w:t>
      </w:r>
    </w:p>
    <w:p w:rsidR="00D86111" w:rsidRPr="00554233" w:rsidRDefault="00D86111">
      <w:pPr>
        <w:widowControl w:val="0"/>
        <w:autoSpaceDN w:val="0"/>
        <w:jc w:val="center"/>
        <w:textAlignment w:val="baseline"/>
        <w:rPr>
          <w:b/>
        </w:rPr>
      </w:pPr>
      <w:r w:rsidRPr="00554233">
        <w:rPr>
          <w:b/>
        </w:rPr>
        <w:t>КУРГАНСКАЯ ОБЛАСТЬ</w:t>
      </w:r>
    </w:p>
    <w:p w:rsidR="00D86111" w:rsidRPr="00554233" w:rsidRDefault="00D86111">
      <w:pPr>
        <w:widowControl w:val="0"/>
        <w:autoSpaceDN w:val="0"/>
        <w:jc w:val="center"/>
        <w:textAlignment w:val="baseline"/>
        <w:rPr>
          <w:b/>
        </w:rPr>
      </w:pPr>
      <w:r w:rsidRPr="00554233">
        <w:rPr>
          <w:b/>
        </w:rPr>
        <w:t>ПРИТОБОЛЬНЫЙ МУНИЦИПАЛЬНЫЙ ОКРУГ КУРГАНСКОЙ ОБЛАСТИ</w:t>
      </w:r>
    </w:p>
    <w:p w:rsidR="008A36FE" w:rsidRDefault="00D86111">
      <w:pPr>
        <w:widowControl w:val="0"/>
        <w:autoSpaceDN w:val="0"/>
        <w:jc w:val="center"/>
        <w:textAlignment w:val="baseline"/>
        <w:rPr>
          <w:b/>
        </w:rPr>
      </w:pPr>
      <w:r w:rsidRPr="00554233">
        <w:rPr>
          <w:b/>
        </w:rPr>
        <w:t>ДУМА ПРИТОБОЛЬНОГО МУНИЦИПАЛЬНОГО ОКРУГА</w:t>
      </w:r>
    </w:p>
    <w:p w:rsidR="00D86111" w:rsidRPr="00554233" w:rsidRDefault="00D86111">
      <w:pPr>
        <w:widowControl w:val="0"/>
        <w:autoSpaceDN w:val="0"/>
        <w:jc w:val="center"/>
        <w:textAlignment w:val="baseline"/>
        <w:rPr>
          <w:b/>
        </w:rPr>
      </w:pPr>
      <w:r w:rsidRPr="00554233">
        <w:rPr>
          <w:b/>
        </w:rPr>
        <w:t xml:space="preserve"> КУРГАНСКОЙ ОБЛАСТИ</w:t>
      </w:r>
    </w:p>
    <w:p w:rsidR="00D86111" w:rsidRPr="00554233" w:rsidRDefault="00D86111">
      <w:pPr>
        <w:widowControl w:val="0"/>
        <w:autoSpaceDN w:val="0"/>
        <w:jc w:val="center"/>
        <w:textAlignment w:val="baseline"/>
        <w:rPr>
          <w:b/>
        </w:rPr>
      </w:pPr>
    </w:p>
    <w:p w:rsidR="00D86111" w:rsidRDefault="00D86111">
      <w:pPr>
        <w:widowControl w:val="0"/>
        <w:autoSpaceDN w:val="0"/>
        <w:jc w:val="center"/>
        <w:textAlignment w:val="baseline"/>
        <w:rPr>
          <w:b/>
        </w:rPr>
      </w:pPr>
    </w:p>
    <w:p w:rsidR="00D86111" w:rsidRDefault="00D86111">
      <w:pPr>
        <w:widowControl w:val="0"/>
        <w:autoSpaceDN w:val="0"/>
        <w:jc w:val="center"/>
        <w:textAlignment w:val="baseline"/>
        <w:rPr>
          <w:b/>
        </w:rPr>
      </w:pPr>
    </w:p>
    <w:p w:rsidR="00D86111" w:rsidRDefault="00D86111">
      <w:pPr>
        <w:widowControl w:val="0"/>
        <w:autoSpaceDN w:val="0"/>
        <w:jc w:val="center"/>
        <w:textAlignment w:val="baseline"/>
        <w:rPr>
          <w:b/>
        </w:rPr>
      </w:pPr>
      <w:r>
        <w:rPr>
          <w:b/>
        </w:rPr>
        <w:t>РЕШЕНИЕ</w:t>
      </w:r>
    </w:p>
    <w:p w:rsidR="00D86111" w:rsidRDefault="00D86111">
      <w:pPr>
        <w:widowControl w:val="0"/>
        <w:autoSpaceDN w:val="0"/>
        <w:textAlignment w:val="baseline"/>
        <w:rPr>
          <w:u w:val="single"/>
        </w:rPr>
      </w:pPr>
    </w:p>
    <w:p w:rsidR="00D86111" w:rsidRDefault="00D86111">
      <w:pPr>
        <w:widowControl w:val="0"/>
        <w:autoSpaceDN w:val="0"/>
        <w:textAlignment w:val="baseline"/>
        <w:rPr>
          <w:u w:val="single"/>
        </w:rPr>
      </w:pPr>
    </w:p>
    <w:p w:rsidR="00D86111" w:rsidRDefault="00D86111">
      <w:pPr>
        <w:widowControl w:val="0"/>
        <w:autoSpaceDN w:val="0"/>
        <w:textAlignment w:val="baseline"/>
        <w:rPr>
          <w:u w:val="single"/>
        </w:rPr>
      </w:pPr>
    </w:p>
    <w:p w:rsidR="00D86111" w:rsidRDefault="008A36FE">
      <w:pPr>
        <w:widowControl w:val="0"/>
        <w:autoSpaceDN w:val="0"/>
        <w:jc w:val="both"/>
        <w:textAlignment w:val="baseline"/>
      </w:pPr>
      <w:r>
        <w:t>о</w:t>
      </w:r>
      <w:r w:rsidR="0005140D">
        <w:t xml:space="preserve">т </w:t>
      </w:r>
      <w:r w:rsidR="003D4191">
        <w:t>7</w:t>
      </w:r>
      <w:r w:rsidR="00F343CE">
        <w:t xml:space="preserve"> </w:t>
      </w:r>
      <w:r w:rsidR="003D4191">
        <w:t>апре</w:t>
      </w:r>
      <w:r w:rsidR="00F343CE">
        <w:t>ля</w:t>
      </w:r>
      <w:r w:rsidR="0005140D">
        <w:t xml:space="preserve">  202</w:t>
      </w:r>
      <w:r w:rsidR="00DB5795">
        <w:t>5</w:t>
      </w:r>
      <w:r w:rsidR="0005140D">
        <w:t xml:space="preserve"> года  № </w:t>
      </w:r>
      <w:r w:rsidR="003746E7">
        <w:t>281</w:t>
      </w:r>
    </w:p>
    <w:p w:rsidR="00D86111" w:rsidRDefault="00D86111">
      <w:pPr>
        <w:widowControl w:val="0"/>
        <w:autoSpaceDN w:val="0"/>
        <w:textAlignment w:val="baseline"/>
      </w:pPr>
      <w:r>
        <w:t>с. Глядянское</w:t>
      </w:r>
    </w:p>
    <w:p w:rsidR="00D86111" w:rsidRDefault="00D86111">
      <w:pPr>
        <w:keepNext/>
        <w:outlineLvl w:val="0"/>
        <w:rPr>
          <w:b/>
          <w:bCs/>
          <w:kern w:val="32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05"/>
        <w:gridCol w:w="4670"/>
      </w:tblGrid>
      <w:tr w:rsidR="004655B0" w:rsidRPr="00D86111" w:rsidTr="00D86111">
        <w:tc>
          <w:tcPr>
            <w:tcW w:w="5323" w:type="dxa"/>
          </w:tcPr>
          <w:p w:rsidR="004655B0" w:rsidRPr="00D86111" w:rsidRDefault="004655B0" w:rsidP="00D86111">
            <w:pPr>
              <w:keepNext/>
              <w:jc w:val="both"/>
              <w:outlineLvl w:val="0"/>
              <w:rPr>
                <w:b/>
                <w:bCs/>
                <w:kern w:val="32"/>
                <w:lang w:eastAsia="ar-SA"/>
              </w:rPr>
            </w:pPr>
            <w:r w:rsidRPr="00D86111">
              <w:rPr>
                <w:b/>
                <w:bCs/>
                <w:kern w:val="32"/>
                <w:lang w:eastAsia="ar-SA"/>
              </w:rPr>
              <w:t>О внесении изменени</w:t>
            </w:r>
            <w:r w:rsidR="006F1A12" w:rsidRPr="00D86111">
              <w:rPr>
                <w:b/>
                <w:bCs/>
                <w:kern w:val="32"/>
                <w:lang w:eastAsia="ar-SA"/>
              </w:rPr>
              <w:t>я</w:t>
            </w:r>
            <w:r w:rsidRPr="00D86111">
              <w:rPr>
                <w:b/>
                <w:bCs/>
                <w:kern w:val="32"/>
                <w:lang w:eastAsia="ar-SA"/>
              </w:rPr>
              <w:t xml:space="preserve"> в решение Думы Притобольного муниципального округа от    30 августа 2023 года № 118 «Об утверждении структуры Администрации Притобольного муниципального </w:t>
            </w:r>
            <w:r w:rsidRPr="00D86111">
              <w:rPr>
                <w:rFonts w:eastAsia="Lucida Sans Unicode"/>
                <w:b/>
                <w:color w:val="000000"/>
                <w:lang w:bidi="en-US"/>
              </w:rPr>
              <w:t>округа Курганской области»</w:t>
            </w:r>
          </w:p>
        </w:tc>
        <w:tc>
          <w:tcPr>
            <w:tcW w:w="5323" w:type="dxa"/>
          </w:tcPr>
          <w:p w:rsidR="004655B0" w:rsidRPr="00D86111" w:rsidRDefault="004655B0" w:rsidP="00D86111">
            <w:pPr>
              <w:keepNext/>
              <w:outlineLvl w:val="0"/>
              <w:rPr>
                <w:b/>
                <w:bCs/>
                <w:kern w:val="32"/>
                <w:lang w:eastAsia="ar-SA"/>
              </w:rPr>
            </w:pPr>
          </w:p>
        </w:tc>
      </w:tr>
    </w:tbl>
    <w:p w:rsidR="00D86111" w:rsidRDefault="00D86111">
      <w:pPr>
        <w:rPr>
          <w:rFonts w:ascii="Liberation Serif" w:hAnsi="Liberation Serif"/>
          <w:sz w:val="26"/>
          <w:szCs w:val="26"/>
        </w:rPr>
      </w:pPr>
    </w:p>
    <w:p w:rsidR="00D86111" w:rsidRDefault="00D86111">
      <w:pPr>
        <w:tabs>
          <w:tab w:val="left" w:pos="0"/>
        </w:tabs>
        <w:suppressAutoHyphens/>
        <w:ind w:firstLineChars="200" w:firstLine="480"/>
        <w:jc w:val="both"/>
        <w:rPr>
          <w:bCs/>
          <w:kern w:val="2"/>
        </w:rPr>
      </w:pPr>
      <w:r>
        <w:rPr>
          <w:bCs/>
          <w:kern w:val="2"/>
        </w:rPr>
        <w:t>В соответствии с Фед</w:t>
      </w:r>
      <w:bookmarkStart w:id="0" w:name="_GoBack"/>
      <w:bookmarkEnd w:id="0"/>
      <w:r>
        <w:rPr>
          <w:bCs/>
          <w:kern w:val="2"/>
        </w:rPr>
        <w:t>еральным законом от 06.10.2003 г. №</w:t>
      </w:r>
      <w:r>
        <w:rPr>
          <w:bCs/>
          <w:kern w:val="2"/>
          <w:lang w:val="en-US"/>
        </w:rPr>
        <w:t> </w:t>
      </w:r>
      <w:r>
        <w:rPr>
          <w:bCs/>
          <w:kern w:val="2"/>
        </w:rPr>
        <w:t>131-ФЗ «Об общих принципах организации местного самоуправления в Российской Федерации», Дума Притобольного муниципального округа Курганской области</w:t>
      </w:r>
    </w:p>
    <w:p w:rsidR="00D86111" w:rsidRDefault="00D86111">
      <w:pPr>
        <w:tabs>
          <w:tab w:val="left" w:pos="0"/>
        </w:tabs>
        <w:suppressAutoHyphens/>
        <w:jc w:val="both"/>
        <w:rPr>
          <w:b/>
          <w:kern w:val="2"/>
        </w:rPr>
      </w:pPr>
      <w:r>
        <w:rPr>
          <w:b/>
          <w:kern w:val="2"/>
        </w:rPr>
        <w:t>РЕШИЛА:</w:t>
      </w:r>
    </w:p>
    <w:p w:rsidR="00D86111" w:rsidRPr="0022593A" w:rsidRDefault="004655B0">
      <w:pPr>
        <w:numPr>
          <w:ilvl w:val="0"/>
          <w:numId w:val="2"/>
        </w:numPr>
        <w:tabs>
          <w:tab w:val="left" w:pos="0"/>
        </w:tabs>
        <w:suppressAutoHyphens/>
        <w:ind w:firstLineChars="200" w:firstLine="480"/>
        <w:jc w:val="both"/>
      </w:pPr>
      <w:r>
        <w:rPr>
          <w:bCs/>
          <w:kern w:val="2"/>
        </w:rPr>
        <w:t>Внести изменени</w:t>
      </w:r>
      <w:r w:rsidR="006F1A12">
        <w:rPr>
          <w:bCs/>
          <w:kern w:val="2"/>
        </w:rPr>
        <w:t>е</w:t>
      </w:r>
      <w:r>
        <w:rPr>
          <w:bCs/>
          <w:kern w:val="2"/>
        </w:rPr>
        <w:t xml:space="preserve"> в решение Думы Притобольного муниципального округа от 30 августа 2023 года № 118 «Об ут</w:t>
      </w:r>
      <w:r w:rsidR="00D86111">
        <w:rPr>
          <w:bCs/>
          <w:kern w:val="2"/>
        </w:rPr>
        <w:t>вер</w:t>
      </w:r>
      <w:r>
        <w:rPr>
          <w:bCs/>
          <w:kern w:val="2"/>
        </w:rPr>
        <w:t>ждении</w:t>
      </w:r>
      <w:r w:rsidR="00D86111">
        <w:rPr>
          <w:bCs/>
          <w:kern w:val="2"/>
        </w:rPr>
        <w:t xml:space="preserve"> структур</w:t>
      </w:r>
      <w:r>
        <w:rPr>
          <w:bCs/>
          <w:kern w:val="2"/>
        </w:rPr>
        <w:t>ы</w:t>
      </w:r>
      <w:r w:rsidR="00D86111">
        <w:rPr>
          <w:bCs/>
          <w:kern w:val="2"/>
        </w:rPr>
        <w:t xml:space="preserve"> Администрации Притобольного муниципального округа Курганской области</w:t>
      </w:r>
      <w:r>
        <w:rPr>
          <w:bCs/>
          <w:kern w:val="2"/>
        </w:rPr>
        <w:t>»</w:t>
      </w:r>
      <w:r w:rsidR="006F1A12">
        <w:rPr>
          <w:bCs/>
          <w:kern w:val="2"/>
        </w:rPr>
        <w:t xml:space="preserve">, изложив приложение в новой редакции </w:t>
      </w:r>
      <w:r w:rsidR="00D86111">
        <w:rPr>
          <w:bCs/>
          <w:kern w:val="2"/>
        </w:rPr>
        <w:t>согласно приложению к настоящему решению.</w:t>
      </w:r>
    </w:p>
    <w:p w:rsidR="0022593A" w:rsidRPr="0022593A" w:rsidRDefault="0022593A" w:rsidP="001D4121">
      <w:pPr>
        <w:widowControl w:val="0"/>
        <w:numPr>
          <w:ilvl w:val="0"/>
          <w:numId w:val="2"/>
        </w:numPr>
        <w:suppressAutoHyphens/>
        <w:autoSpaceDN w:val="0"/>
        <w:ind w:firstLineChars="200" w:firstLine="480"/>
        <w:jc w:val="both"/>
        <w:textAlignment w:val="baseline"/>
      </w:pPr>
      <w:r w:rsidRPr="0022593A">
        <w:rPr>
          <w:bCs/>
          <w:kern w:val="2"/>
        </w:rPr>
        <w:t xml:space="preserve">Решение Думы Притобольного муниципального округа Курганской области </w:t>
      </w:r>
      <w:r w:rsidRPr="0022593A">
        <w:t xml:space="preserve">от </w:t>
      </w:r>
      <w:r w:rsidR="00FF5E06">
        <w:t>26</w:t>
      </w:r>
      <w:r w:rsidRPr="0022593A">
        <w:t xml:space="preserve"> </w:t>
      </w:r>
      <w:r w:rsidR="00FF5E06">
        <w:t>феврал</w:t>
      </w:r>
      <w:r w:rsidRPr="0022593A">
        <w:t>я  202</w:t>
      </w:r>
      <w:r w:rsidR="00DB5795">
        <w:t>4</w:t>
      </w:r>
      <w:r w:rsidRPr="0022593A">
        <w:t xml:space="preserve"> года  № 2</w:t>
      </w:r>
      <w:r w:rsidR="00FF5E06">
        <w:t>72</w:t>
      </w:r>
      <w:r w:rsidRPr="0022593A">
        <w:t xml:space="preserve"> «</w:t>
      </w:r>
      <w:r w:rsidRPr="0022593A">
        <w:rPr>
          <w:bCs/>
          <w:kern w:val="32"/>
          <w:lang w:eastAsia="ar-SA"/>
        </w:rPr>
        <w:t xml:space="preserve">О внесении изменения в решение Думы Притобольного муниципального округа от 30 августа 2023 года № 118 «Об утверждении структуры Администрации Притобольного муниципального </w:t>
      </w:r>
      <w:r w:rsidRPr="0022593A">
        <w:rPr>
          <w:rFonts w:eastAsia="Lucida Sans Unicode"/>
          <w:color w:val="000000"/>
          <w:lang w:bidi="en-US"/>
        </w:rPr>
        <w:t>округа Курганской области»» признать утратившим силу</w:t>
      </w:r>
      <w:r w:rsidRPr="0022593A">
        <w:rPr>
          <w:rFonts w:eastAsia="Lucida Sans Unicode"/>
          <w:b/>
          <w:color w:val="000000"/>
          <w:lang w:bidi="en-US"/>
        </w:rPr>
        <w:t>.</w:t>
      </w:r>
    </w:p>
    <w:p w:rsidR="00D86111" w:rsidRDefault="0022593A">
      <w:pPr>
        <w:tabs>
          <w:tab w:val="left" w:pos="0"/>
        </w:tabs>
        <w:suppressAutoHyphens/>
        <w:ind w:firstLineChars="200" w:firstLine="480"/>
        <w:jc w:val="both"/>
        <w:rPr>
          <w:bCs/>
          <w:kern w:val="2"/>
        </w:rPr>
      </w:pPr>
      <w:r>
        <w:rPr>
          <w:bCs/>
          <w:kern w:val="2"/>
        </w:rPr>
        <w:t>3</w:t>
      </w:r>
      <w:r w:rsidR="00D86111">
        <w:rPr>
          <w:bCs/>
          <w:kern w:val="2"/>
        </w:rPr>
        <w:t xml:space="preserve">. Опубликовать настоящее решение в </w:t>
      </w:r>
      <w:r w:rsidR="00FF5E06">
        <w:rPr>
          <w:bCs/>
          <w:kern w:val="2"/>
        </w:rPr>
        <w:t>установленном порядке</w:t>
      </w:r>
      <w:r w:rsidR="00D86111">
        <w:rPr>
          <w:bCs/>
          <w:kern w:val="2"/>
        </w:rPr>
        <w:t>, разместить на сайте Притобольного муниципального округа Курганской области в информационно-телекоммуникационной сети «Интернет».</w:t>
      </w:r>
    </w:p>
    <w:p w:rsidR="00D86111" w:rsidRDefault="0022593A">
      <w:pPr>
        <w:tabs>
          <w:tab w:val="left" w:pos="0"/>
        </w:tabs>
        <w:suppressAutoHyphens/>
        <w:ind w:firstLineChars="200" w:firstLine="480"/>
        <w:jc w:val="both"/>
        <w:rPr>
          <w:bCs/>
          <w:kern w:val="2"/>
        </w:rPr>
      </w:pPr>
      <w:r>
        <w:rPr>
          <w:bCs/>
          <w:kern w:val="2"/>
        </w:rPr>
        <w:t>4</w:t>
      </w:r>
      <w:r w:rsidR="00D86111">
        <w:rPr>
          <w:bCs/>
          <w:kern w:val="2"/>
        </w:rPr>
        <w:t>. Настоящее решение вступает в силу после его официального опубликования.</w:t>
      </w:r>
    </w:p>
    <w:p w:rsidR="00D86111" w:rsidRDefault="00D86111">
      <w:pPr>
        <w:tabs>
          <w:tab w:val="left" w:pos="0"/>
        </w:tabs>
        <w:suppressAutoHyphens/>
        <w:ind w:firstLineChars="200" w:firstLine="480"/>
        <w:jc w:val="both"/>
        <w:rPr>
          <w:bCs/>
          <w:kern w:val="2"/>
        </w:rPr>
      </w:pPr>
    </w:p>
    <w:p w:rsidR="00D86111" w:rsidRDefault="00D86111">
      <w:pPr>
        <w:tabs>
          <w:tab w:val="left" w:pos="0"/>
        </w:tabs>
        <w:suppressAutoHyphens/>
        <w:jc w:val="both"/>
        <w:rPr>
          <w:bCs/>
          <w:kern w:val="2"/>
        </w:rPr>
      </w:pPr>
    </w:p>
    <w:p w:rsidR="00D86111" w:rsidRDefault="00D86111">
      <w:pPr>
        <w:tabs>
          <w:tab w:val="left" w:pos="0"/>
        </w:tabs>
        <w:suppressAutoHyphens/>
        <w:jc w:val="both"/>
        <w:rPr>
          <w:bCs/>
          <w:kern w:val="2"/>
        </w:rPr>
      </w:pPr>
      <w:r>
        <w:rPr>
          <w:bCs/>
          <w:kern w:val="2"/>
        </w:rPr>
        <w:t>Председатель Думы Притобольного</w:t>
      </w:r>
    </w:p>
    <w:p w:rsidR="00D86111" w:rsidRDefault="00D86111">
      <w:pPr>
        <w:tabs>
          <w:tab w:val="left" w:pos="0"/>
        </w:tabs>
        <w:suppressAutoHyphens/>
        <w:jc w:val="both"/>
        <w:rPr>
          <w:bCs/>
          <w:kern w:val="2"/>
        </w:rPr>
      </w:pPr>
      <w:r>
        <w:rPr>
          <w:bCs/>
          <w:kern w:val="2"/>
        </w:rPr>
        <w:t>муниципального округа Курганской области                                                   И.А. Суслова</w:t>
      </w:r>
    </w:p>
    <w:p w:rsidR="00D86111" w:rsidRDefault="00D86111">
      <w:pPr>
        <w:tabs>
          <w:tab w:val="left" w:pos="0"/>
        </w:tabs>
        <w:suppressAutoHyphens/>
        <w:jc w:val="both"/>
        <w:rPr>
          <w:bCs/>
          <w:kern w:val="2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6629"/>
        <w:gridCol w:w="2941"/>
      </w:tblGrid>
      <w:tr w:rsidR="009519DA" w:rsidRPr="009F467C" w:rsidTr="0079688E">
        <w:tc>
          <w:tcPr>
            <w:tcW w:w="6629" w:type="dxa"/>
          </w:tcPr>
          <w:p w:rsidR="009519DA" w:rsidRPr="009F467C" w:rsidRDefault="009519DA" w:rsidP="0079688E">
            <w:pPr>
              <w:jc w:val="both"/>
            </w:pPr>
          </w:p>
          <w:p w:rsidR="009519DA" w:rsidRPr="009F467C" w:rsidRDefault="009519DA" w:rsidP="0079688E">
            <w:pPr>
              <w:jc w:val="both"/>
            </w:pPr>
            <w:r w:rsidRPr="009F467C">
              <w:t xml:space="preserve">Временно </w:t>
            </w:r>
            <w:proofErr w:type="gramStart"/>
            <w:r w:rsidRPr="009F467C">
              <w:t>исполняющий</w:t>
            </w:r>
            <w:proofErr w:type="gramEnd"/>
            <w:r w:rsidRPr="009F467C">
              <w:t xml:space="preserve"> полномочия Главы</w:t>
            </w:r>
          </w:p>
          <w:p w:rsidR="009519DA" w:rsidRPr="009F467C" w:rsidRDefault="009519DA" w:rsidP="0079688E">
            <w:pPr>
              <w:jc w:val="both"/>
            </w:pPr>
            <w:r w:rsidRPr="009F467C">
              <w:t xml:space="preserve">Притобольного муниципального округа </w:t>
            </w:r>
          </w:p>
          <w:p w:rsidR="009519DA" w:rsidRPr="009F467C" w:rsidRDefault="009519DA" w:rsidP="0079688E">
            <w:pPr>
              <w:jc w:val="both"/>
            </w:pPr>
            <w:r w:rsidRPr="009F467C">
              <w:t xml:space="preserve">Курганской области                                                                                                                   </w:t>
            </w:r>
          </w:p>
        </w:tc>
        <w:tc>
          <w:tcPr>
            <w:tcW w:w="2941" w:type="dxa"/>
          </w:tcPr>
          <w:p w:rsidR="009519DA" w:rsidRPr="009F467C" w:rsidRDefault="009519DA" w:rsidP="0079688E">
            <w:pPr>
              <w:jc w:val="both"/>
            </w:pPr>
          </w:p>
          <w:p w:rsidR="009519DA" w:rsidRPr="009F467C" w:rsidRDefault="009519DA" w:rsidP="0079688E">
            <w:pPr>
              <w:jc w:val="both"/>
            </w:pPr>
          </w:p>
          <w:p w:rsidR="009519DA" w:rsidRPr="009F467C" w:rsidRDefault="009519DA" w:rsidP="0079688E">
            <w:pPr>
              <w:jc w:val="both"/>
            </w:pPr>
          </w:p>
          <w:p w:rsidR="009519DA" w:rsidRPr="009F467C" w:rsidRDefault="009519DA" w:rsidP="00FF5E06">
            <w:pPr>
              <w:jc w:val="both"/>
            </w:pPr>
            <w:r w:rsidRPr="009F467C">
              <w:t xml:space="preserve">     </w:t>
            </w:r>
            <w:r w:rsidR="00FF5E06">
              <w:t xml:space="preserve">            П.А. Санкин</w:t>
            </w:r>
          </w:p>
        </w:tc>
      </w:tr>
    </w:tbl>
    <w:p w:rsidR="00FE5B0B" w:rsidRDefault="00FE5B0B" w:rsidP="00590A1E">
      <w:pPr>
        <w:pStyle w:val="a4"/>
        <w:spacing w:before="74"/>
        <w:ind w:left="0"/>
        <w:jc w:val="both"/>
        <w:rPr>
          <w:rFonts w:ascii="Times New Roman" w:eastAsia="Times New Roman" w:hAnsi="Times New Roman" w:cs="Times New Roman"/>
          <w:bCs/>
          <w:kern w:val="2"/>
          <w:lang w:eastAsia="ru-RU"/>
        </w:rPr>
      </w:pPr>
    </w:p>
    <w:p w:rsidR="009519DA" w:rsidRDefault="009519DA" w:rsidP="006F1A12">
      <w:pPr>
        <w:pStyle w:val="a4"/>
        <w:spacing w:before="74"/>
        <w:ind w:left="5610"/>
        <w:jc w:val="both"/>
        <w:rPr>
          <w:rFonts w:ascii="Times New Roman" w:eastAsia="Times New Roman" w:hAnsi="Times New Roman" w:cs="Times New Roman"/>
          <w:bCs/>
          <w:kern w:val="2"/>
          <w:lang w:eastAsia="ru-RU"/>
        </w:rPr>
      </w:pPr>
    </w:p>
    <w:p w:rsidR="00D86111" w:rsidRDefault="00D86111" w:rsidP="006F1A12">
      <w:pPr>
        <w:pStyle w:val="a4"/>
        <w:spacing w:before="74"/>
        <w:ind w:left="5610"/>
        <w:jc w:val="both"/>
        <w:rPr>
          <w:rFonts w:ascii="Times New Roman" w:eastAsia="Times New Roman" w:hAnsi="Times New Roman" w:cs="Times New Roman"/>
          <w:bCs/>
          <w:kern w:val="2"/>
          <w:lang w:eastAsia="ru-RU"/>
        </w:rPr>
      </w:pPr>
      <w:r>
        <w:rPr>
          <w:rFonts w:ascii="Times New Roman" w:eastAsia="Times New Roman" w:hAnsi="Times New Roman" w:cs="Times New Roman"/>
          <w:bCs/>
          <w:kern w:val="2"/>
          <w:lang w:eastAsia="ru-RU"/>
        </w:rPr>
        <w:lastRenderedPageBreak/>
        <w:t xml:space="preserve">Приложение к решению </w:t>
      </w:r>
      <w:proofErr w:type="spellStart"/>
      <w:r>
        <w:rPr>
          <w:rFonts w:ascii="Times New Roman" w:eastAsia="Times New Roman" w:hAnsi="Times New Roman" w:cs="Times New Roman"/>
          <w:bCs/>
          <w:kern w:val="2"/>
          <w:lang w:eastAsia="ru-RU"/>
        </w:rPr>
        <w:t>ДумыПритобольного</w:t>
      </w:r>
      <w:proofErr w:type="spellEnd"/>
      <w:r>
        <w:rPr>
          <w:rFonts w:ascii="Times New Roman" w:eastAsia="Times New Roman" w:hAnsi="Times New Roman" w:cs="Times New Roman"/>
          <w:bCs/>
          <w:kern w:val="2"/>
          <w:lang w:eastAsia="ru-RU"/>
        </w:rPr>
        <w:t xml:space="preserve"> муниципального округа Курганской </w:t>
      </w:r>
      <w:proofErr w:type="spellStart"/>
      <w:r>
        <w:rPr>
          <w:rFonts w:ascii="Times New Roman" w:eastAsia="Times New Roman" w:hAnsi="Times New Roman" w:cs="Times New Roman"/>
          <w:bCs/>
          <w:kern w:val="2"/>
          <w:lang w:eastAsia="ru-RU"/>
        </w:rPr>
        <w:t>областиот</w:t>
      </w:r>
      <w:proofErr w:type="spellEnd"/>
      <w:r>
        <w:rPr>
          <w:rFonts w:ascii="Times New Roman" w:eastAsia="Times New Roman" w:hAnsi="Times New Roman" w:cs="Times New Roman"/>
          <w:bCs/>
          <w:kern w:val="2"/>
          <w:lang w:eastAsia="ru-RU"/>
        </w:rPr>
        <w:t xml:space="preserve"> </w:t>
      </w:r>
      <w:r w:rsidR="00B1570B">
        <w:rPr>
          <w:rFonts w:ascii="Times New Roman" w:eastAsia="Times New Roman" w:hAnsi="Times New Roman" w:cs="Times New Roman"/>
          <w:bCs/>
          <w:kern w:val="2"/>
          <w:lang w:eastAsia="ru-RU"/>
        </w:rPr>
        <w:t>26 февраля</w:t>
      </w:r>
      <w:r>
        <w:rPr>
          <w:rFonts w:ascii="Times New Roman" w:eastAsia="Times New Roman" w:hAnsi="Times New Roman" w:cs="Times New Roman"/>
          <w:bCs/>
          <w:kern w:val="2"/>
          <w:lang w:eastAsia="ru-RU"/>
        </w:rPr>
        <w:t xml:space="preserve"> 202</w:t>
      </w:r>
      <w:r w:rsidR="000D4FD2">
        <w:rPr>
          <w:rFonts w:ascii="Times New Roman" w:eastAsia="Times New Roman" w:hAnsi="Times New Roman" w:cs="Times New Roman"/>
          <w:bCs/>
          <w:kern w:val="2"/>
          <w:lang w:eastAsia="ru-RU"/>
        </w:rPr>
        <w:t>5</w:t>
      </w:r>
      <w:r w:rsidR="00B1570B">
        <w:rPr>
          <w:rFonts w:ascii="Times New Roman" w:eastAsia="Times New Roman" w:hAnsi="Times New Roman" w:cs="Times New Roman"/>
          <w:bCs/>
          <w:kern w:val="2"/>
          <w:lang w:eastAsia="ru-RU"/>
        </w:rPr>
        <w:t xml:space="preserve"> года №272</w:t>
      </w:r>
      <w:r>
        <w:rPr>
          <w:rFonts w:ascii="Times New Roman" w:eastAsia="Times New Roman" w:hAnsi="Times New Roman" w:cs="Times New Roman"/>
          <w:bCs/>
          <w:kern w:val="2"/>
          <w:lang w:eastAsia="ru-RU"/>
        </w:rPr>
        <w:t>«</w:t>
      </w:r>
      <w:r w:rsidR="004655B0">
        <w:rPr>
          <w:rFonts w:ascii="Times New Roman" w:eastAsia="Times New Roman" w:hAnsi="Times New Roman" w:cs="Times New Roman"/>
          <w:bCs/>
          <w:kern w:val="2"/>
          <w:lang w:eastAsia="ru-RU"/>
        </w:rPr>
        <w:t xml:space="preserve">О внесении изменений в решение Думы Притобольного муниципального округа от 30 августа 2023 года № 118 «Об </w:t>
      </w:r>
      <w:r>
        <w:rPr>
          <w:rFonts w:ascii="Times New Roman" w:eastAsia="Times New Roman" w:hAnsi="Times New Roman" w:cs="Times New Roman"/>
          <w:bCs/>
          <w:kern w:val="2"/>
          <w:lang w:eastAsia="ru-RU"/>
        </w:rPr>
        <w:t xml:space="preserve">утверждении структуры Администрации </w:t>
      </w:r>
      <w:proofErr w:type="spellStart"/>
      <w:r>
        <w:rPr>
          <w:rFonts w:ascii="Times New Roman" w:eastAsia="Times New Roman" w:hAnsi="Times New Roman" w:cs="Times New Roman"/>
          <w:bCs/>
          <w:kern w:val="2"/>
          <w:lang w:eastAsia="ru-RU"/>
        </w:rPr>
        <w:t>Притобольногомуниципального</w:t>
      </w:r>
      <w:proofErr w:type="spellEnd"/>
      <w:r>
        <w:rPr>
          <w:rFonts w:ascii="Times New Roman" w:eastAsia="Times New Roman" w:hAnsi="Times New Roman" w:cs="Times New Roman"/>
          <w:bCs/>
          <w:kern w:val="2"/>
          <w:lang w:eastAsia="ru-RU"/>
        </w:rPr>
        <w:t xml:space="preserve"> округа Курганской области»</w:t>
      </w:r>
    </w:p>
    <w:p w:rsidR="00D86111" w:rsidRDefault="00D86111">
      <w:pPr>
        <w:pStyle w:val="a4"/>
        <w:ind w:left="0"/>
        <w:jc w:val="both"/>
        <w:rPr>
          <w:sz w:val="26"/>
        </w:rPr>
      </w:pPr>
    </w:p>
    <w:p w:rsidR="00D86111" w:rsidRDefault="00D86111">
      <w:pPr>
        <w:pStyle w:val="a4"/>
        <w:spacing w:before="10"/>
        <w:ind w:left="0"/>
        <w:rPr>
          <w:sz w:val="22"/>
        </w:rPr>
      </w:pPr>
    </w:p>
    <w:p w:rsidR="00D86111" w:rsidRDefault="00D86111">
      <w:pPr>
        <w:pStyle w:val="10"/>
        <w:spacing w:before="0" w:beforeAutospacing="0" w:after="0" w:afterAutospacing="0"/>
        <w:jc w:val="center"/>
        <w:rPr>
          <w:rFonts w:ascii="Times New Roman" w:hAnsi="Times New Roman" w:cs="Times New Roman"/>
          <w:kern w:val="32"/>
          <w:sz w:val="24"/>
          <w:szCs w:val="24"/>
          <w:lang w:eastAsia="ar-SA"/>
        </w:rPr>
      </w:pPr>
      <w:r>
        <w:rPr>
          <w:rFonts w:ascii="Times New Roman" w:hAnsi="Times New Roman" w:cs="Times New Roman"/>
          <w:kern w:val="32"/>
          <w:sz w:val="24"/>
          <w:szCs w:val="24"/>
          <w:lang w:eastAsia="ar-SA"/>
        </w:rPr>
        <w:t>Структура Администрации Притобольного муниципального округа</w:t>
      </w:r>
    </w:p>
    <w:p w:rsidR="00D86111" w:rsidRDefault="00D86111">
      <w:pPr>
        <w:pStyle w:val="10"/>
        <w:spacing w:before="0" w:beforeAutospacing="0" w:after="0" w:afterAutospacing="0"/>
        <w:jc w:val="center"/>
        <w:rPr>
          <w:rFonts w:ascii="Times New Roman" w:hAnsi="Times New Roman" w:cs="Times New Roman"/>
          <w:kern w:val="32"/>
          <w:sz w:val="24"/>
          <w:szCs w:val="24"/>
          <w:lang w:eastAsia="ar-SA"/>
        </w:rPr>
      </w:pPr>
      <w:r>
        <w:rPr>
          <w:rFonts w:ascii="Times New Roman" w:hAnsi="Times New Roman" w:cs="Times New Roman"/>
          <w:kern w:val="32"/>
          <w:sz w:val="24"/>
          <w:szCs w:val="24"/>
          <w:lang w:eastAsia="ar-SA"/>
        </w:rPr>
        <w:t>Курганской области</w:t>
      </w:r>
    </w:p>
    <w:p w:rsidR="00D86111" w:rsidRDefault="00D86111">
      <w:pPr>
        <w:pStyle w:val="a4"/>
        <w:spacing w:before="4"/>
        <w:ind w:left="0"/>
        <w:rPr>
          <w:rFonts w:ascii="Arial"/>
          <w:b/>
          <w:sz w:val="23"/>
        </w:rPr>
      </w:pPr>
    </w:p>
    <w:p w:rsidR="00D86111" w:rsidRPr="00BB12EC" w:rsidRDefault="00D86111" w:rsidP="00BB12EC">
      <w:pPr>
        <w:pStyle w:val="a5"/>
        <w:numPr>
          <w:ilvl w:val="0"/>
          <w:numId w:val="3"/>
        </w:numPr>
        <w:tabs>
          <w:tab w:val="left" w:pos="1083"/>
        </w:tabs>
        <w:ind w:right="112" w:firstLine="708"/>
        <w:rPr>
          <w:rFonts w:ascii="Times New Roman" w:eastAsia="Times New Roman" w:hAnsi="Times New Roman" w:cs="Times New Roman"/>
          <w:bCs/>
          <w:kern w:val="2"/>
          <w:lang w:eastAsia="ru-RU"/>
        </w:rPr>
      </w:pPr>
      <w:r>
        <w:rPr>
          <w:rFonts w:ascii="Times New Roman" w:eastAsia="Times New Roman" w:hAnsi="Times New Roman" w:cs="Times New Roman"/>
          <w:bCs/>
          <w:kern w:val="2"/>
          <w:lang w:eastAsia="ru-RU"/>
        </w:rPr>
        <w:t>Должностные лица Администрации Притобольного муниципального округа Курганской области:</w:t>
      </w:r>
    </w:p>
    <w:p w:rsidR="00D86111" w:rsidRDefault="00D86111" w:rsidP="00BB12EC">
      <w:pPr>
        <w:pStyle w:val="a5"/>
        <w:numPr>
          <w:ilvl w:val="1"/>
          <w:numId w:val="3"/>
        </w:numPr>
        <w:tabs>
          <w:tab w:val="left" w:pos="1388"/>
        </w:tabs>
        <w:ind w:right="103" w:firstLine="708"/>
        <w:rPr>
          <w:rFonts w:ascii="Times New Roman" w:eastAsia="Times New Roman" w:hAnsi="Times New Roman" w:cs="Times New Roman"/>
          <w:bCs/>
          <w:kern w:val="2"/>
          <w:lang w:eastAsia="ru-RU"/>
        </w:rPr>
      </w:pPr>
      <w:r>
        <w:rPr>
          <w:rFonts w:ascii="Times New Roman" w:eastAsia="Times New Roman" w:hAnsi="Times New Roman" w:cs="Times New Roman"/>
          <w:bCs/>
          <w:kern w:val="2"/>
          <w:lang w:eastAsia="ru-RU"/>
        </w:rPr>
        <w:t>Глава Притобольного муниципального округа Курганской области;</w:t>
      </w:r>
    </w:p>
    <w:p w:rsidR="00D86111" w:rsidRDefault="00D86111" w:rsidP="00BB12EC">
      <w:pPr>
        <w:pStyle w:val="a5"/>
        <w:numPr>
          <w:ilvl w:val="1"/>
          <w:numId w:val="3"/>
        </w:numPr>
        <w:tabs>
          <w:tab w:val="left" w:pos="1313"/>
        </w:tabs>
        <w:ind w:right="115" w:firstLine="708"/>
        <w:rPr>
          <w:rFonts w:ascii="Times New Roman" w:eastAsia="Times New Roman" w:hAnsi="Times New Roman" w:cs="Times New Roman"/>
          <w:bCs/>
          <w:kern w:val="2"/>
          <w:lang w:eastAsia="ru-RU"/>
        </w:rPr>
      </w:pPr>
      <w:r>
        <w:rPr>
          <w:rFonts w:ascii="Times New Roman" w:eastAsia="Times New Roman" w:hAnsi="Times New Roman" w:cs="Times New Roman"/>
          <w:bCs/>
          <w:kern w:val="2"/>
          <w:lang w:eastAsia="ru-RU"/>
        </w:rPr>
        <w:t>Первый заместитель Главы Притобольного муниципального округа Курганской области;</w:t>
      </w:r>
    </w:p>
    <w:p w:rsidR="00FF5E06" w:rsidRDefault="00FF5E06" w:rsidP="00BB12EC">
      <w:pPr>
        <w:pStyle w:val="a5"/>
        <w:numPr>
          <w:ilvl w:val="1"/>
          <w:numId w:val="3"/>
        </w:numPr>
        <w:tabs>
          <w:tab w:val="left" w:pos="1313"/>
        </w:tabs>
        <w:ind w:right="115" w:firstLine="708"/>
        <w:rPr>
          <w:rFonts w:ascii="Times New Roman" w:eastAsia="Times New Roman" w:hAnsi="Times New Roman" w:cs="Times New Roman"/>
          <w:bCs/>
          <w:kern w:val="2"/>
          <w:lang w:eastAsia="ru-RU"/>
        </w:rPr>
      </w:pPr>
      <w:r>
        <w:rPr>
          <w:rFonts w:ascii="Times New Roman" w:eastAsia="Times New Roman" w:hAnsi="Times New Roman" w:cs="Times New Roman"/>
          <w:bCs/>
          <w:kern w:val="2"/>
          <w:lang w:eastAsia="ru-RU"/>
        </w:rPr>
        <w:t>Заместитель Главы Притобольного муниципального округа Курганской области;</w:t>
      </w:r>
    </w:p>
    <w:p w:rsidR="00D86111" w:rsidRDefault="00D86111" w:rsidP="00BB12EC">
      <w:pPr>
        <w:pStyle w:val="a5"/>
        <w:numPr>
          <w:ilvl w:val="1"/>
          <w:numId w:val="3"/>
        </w:numPr>
        <w:tabs>
          <w:tab w:val="left" w:pos="1304"/>
        </w:tabs>
        <w:ind w:firstLine="708"/>
        <w:rPr>
          <w:rFonts w:ascii="Times New Roman" w:eastAsia="Times New Roman" w:hAnsi="Times New Roman" w:cs="Times New Roman"/>
          <w:bCs/>
          <w:kern w:val="2"/>
          <w:lang w:eastAsia="ru-RU"/>
        </w:rPr>
      </w:pPr>
      <w:r>
        <w:rPr>
          <w:rFonts w:ascii="Times New Roman" w:eastAsia="Times New Roman" w:hAnsi="Times New Roman" w:cs="Times New Roman"/>
          <w:bCs/>
          <w:kern w:val="2"/>
          <w:lang w:eastAsia="ru-RU"/>
        </w:rPr>
        <w:t>Заместитель Главы Притобольного муниципального округа Курганской области;</w:t>
      </w:r>
    </w:p>
    <w:p w:rsidR="00D86111" w:rsidRDefault="00D86111" w:rsidP="00BB12EC">
      <w:pPr>
        <w:pStyle w:val="a5"/>
        <w:numPr>
          <w:ilvl w:val="1"/>
          <w:numId w:val="3"/>
        </w:numPr>
        <w:tabs>
          <w:tab w:val="left" w:pos="1304"/>
        </w:tabs>
        <w:ind w:right="110" w:firstLine="708"/>
        <w:rPr>
          <w:rFonts w:ascii="Times New Roman" w:eastAsia="Times New Roman" w:hAnsi="Times New Roman" w:cs="Times New Roman"/>
          <w:bCs/>
          <w:kern w:val="2"/>
          <w:lang w:eastAsia="ru-RU"/>
        </w:rPr>
      </w:pPr>
      <w:r>
        <w:rPr>
          <w:rFonts w:ascii="Times New Roman" w:eastAsia="Times New Roman" w:hAnsi="Times New Roman" w:cs="Times New Roman"/>
          <w:bCs/>
          <w:kern w:val="2"/>
          <w:lang w:eastAsia="ru-RU"/>
        </w:rPr>
        <w:t xml:space="preserve">Заместитель Главы Притобольного муниципального округа Курганской области </w:t>
      </w:r>
      <w:r w:rsidRPr="00D30A1D">
        <w:rPr>
          <w:rFonts w:ascii="Times New Roman" w:eastAsia="Times New Roman" w:hAnsi="Times New Roman" w:cs="Times New Roman"/>
          <w:bCs/>
          <w:kern w:val="2"/>
          <w:lang w:eastAsia="ru-RU"/>
        </w:rPr>
        <w:t>-</w:t>
      </w:r>
      <w:r w:rsidR="00FF5E06">
        <w:rPr>
          <w:rFonts w:ascii="Times New Roman" w:eastAsia="Times New Roman" w:hAnsi="Times New Roman" w:cs="Times New Roman"/>
          <w:bCs/>
          <w:kern w:val="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2"/>
          <w:lang w:eastAsia="ru-RU"/>
        </w:rPr>
        <w:t>руководитель Финансового управления Администрации Притобольного муниципального округа Курганской области;</w:t>
      </w:r>
    </w:p>
    <w:p w:rsidR="00D86111" w:rsidRPr="00BB12EC" w:rsidRDefault="00D86111" w:rsidP="00BB12EC">
      <w:pPr>
        <w:pStyle w:val="a5"/>
        <w:numPr>
          <w:ilvl w:val="1"/>
          <w:numId w:val="3"/>
        </w:numPr>
        <w:tabs>
          <w:tab w:val="left" w:pos="1333"/>
        </w:tabs>
        <w:ind w:right="113" w:firstLine="708"/>
        <w:rPr>
          <w:rFonts w:ascii="Times New Roman" w:eastAsia="Times New Roman" w:hAnsi="Times New Roman" w:cs="Times New Roman"/>
          <w:bCs/>
          <w:kern w:val="2"/>
          <w:lang w:eastAsia="ru-RU"/>
        </w:rPr>
      </w:pPr>
      <w:r>
        <w:rPr>
          <w:rFonts w:ascii="Times New Roman" w:eastAsia="Times New Roman" w:hAnsi="Times New Roman" w:cs="Times New Roman"/>
          <w:bCs/>
          <w:kern w:val="2"/>
          <w:lang w:eastAsia="ru-RU"/>
        </w:rPr>
        <w:t xml:space="preserve">Заместитель Главы Притобольного муниципального округа Курганской области </w:t>
      </w:r>
      <w:r w:rsidRPr="00D30A1D">
        <w:rPr>
          <w:rFonts w:ascii="Times New Roman" w:eastAsia="Times New Roman" w:hAnsi="Times New Roman" w:cs="Times New Roman"/>
          <w:bCs/>
          <w:kern w:val="2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kern w:val="2"/>
          <w:lang w:eastAsia="ru-RU"/>
        </w:rPr>
        <w:t xml:space="preserve"> руководитель</w:t>
      </w:r>
      <w:r w:rsidRPr="00D30A1D">
        <w:rPr>
          <w:rFonts w:ascii="Times New Roman" w:eastAsia="Times New Roman" w:hAnsi="Times New Roman" w:cs="Times New Roman"/>
          <w:bCs/>
          <w:kern w:val="2"/>
          <w:lang w:eastAsia="ru-RU"/>
        </w:rPr>
        <w:t xml:space="preserve"> аппарата </w:t>
      </w:r>
      <w:r>
        <w:rPr>
          <w:rFonts w:ascii="Times New Roman" w:eastAsia="Times New Roman" w:hAnsi="Times New Roman" w:cs="Times New Roman"/>
          <w:bCs/>
          <w:kern w:val="2"/>
          <w:lang w:eastAsia="ru-RU"/>
        </w:rPr>
        <w:t>Администрации Притобольного муниципального округа Курганской области.</w:t>
      </w:r>
    </w:p>
    <w:p w:rsidR="00D86111" w:rsidRPr="00BB12EC" w:rsidRDefault="00D86111" w:rsidP="00BB12EC">
      <w:pPr>
        <w:pStyle w:val="a5"/>
        <w:numPr>
          <w:ilvl w:val="0"/>
          <w:numId w:val="3"/>
        </w:numPr>
        <w:tabs>
          <w:tab w:val="left" w:pos="1306"/>
        </w:tabs>
        <w:ind w:firstLine="708"/>
        <w:rPr>
          <w:rFonts w:ascii="Times New Roman" w:eastAsia="Times New Roman" w:hAnsi="Times New Roman" w:cs="Times New Roman"/>
          <w:bCs/>
          <w:kern w:val="2"/>
          <w:lang w:eastAsia="ru-RU"/>
        </w:rPr>
      </w:pPr>
      <w:r>
        <w:rPr>
          <w:rFonts w:ascii="Times New Roman" w:eastAsia="Times New Roman" w:hAnsi="Times New Roman" w:cs="Times New Roman"/>
          <w:bCs/>
          <w:kern w:val="2"/>
          <w:lang w:eastAsia="ru-RU"/>
        </w:rPr>
        <w:t>Отраслевые (функциональные) органы Администрации Притобольного муниципального округа Курганской области, имеющие статус юридического лица:</w:t>
      </w:r>
    </w:p>
    <w:p w:rsidR="00D86111" w:rsidRDefault="00D86111" w:rsidP="00BB12EC">
      <w:pPr>
        <w:pStyle w:val="a5"/>
        <w:numPr>
          <w:ilvl w:val="1"/>
          <w:numId w:val="3"/>
        </w:numPr>
        <w:tabs>
          <w:tab w:val="left" w:pos="1485"/>
          <w:tab w:val="left" w:pos="1486"/>
          <w:tab w:val="left" w:pos="3097"/>
          <w:tab w:val="left" w:pos="5155"/>
          <w:tab w:val="left" w:pos="5553"/>
          <w:tab w:val="left" w:pos="7046"/>
          <w:tab w:val="left" w:pos="8545"/>
        </w:tabs>
        <w:ind w:firstLine="708"/>
        <w:rPr>
          <w:rFonts w:ascii="Times New Roman" w:eastAsia="Times New Roman" w:hAnsi="Times New Roman" w:cs="Times New Roman"/>
          <w:bCs/>
          <w:kern w:val="2"/>
          <w:lang w:eastAsia="ru-RU"/>
        </w:rPr>
      </w:pPr>
      <w:r>
        <w:rPr>
          <w:rFonts w:ascii="Times New Roman" w:eastAsia="Times New Roman" w:hAnsi="Times New Roman" w:cs="Times New Roman"/>
          <w:bCs/>
          <w:kern w:val="2"/>
          <w:lang w:eastAsia="ru-RU"/>
        </w:rPr>
        <w:t>Управление</w:t>
      </w:r>
      <w:r>
        <w:rPr>
          <w:rFonts w:ascii="Times New Roman" w:eastAsia="Times New Roman" w:hAnsi="Times New Roman" w:cs="Times New Roman"/>
          <w:bCs/>
          <w:kern w:val="2"/>
          <w:lang w:eastAsia="ru-RU"/>
        </w:rPr>
        <w:tab/>
      </w:r>
      <w:r>
        <w:rPr>
          <w:rFonts w:ascii="Times New Roman" w:eastAsia="Times New Roman CYR" w:hAnsi="Times New Roman" w:cs="Times New Roman"/>
          <w:lang w:bidi="en-US"/>
        </w:rPr>
        <w:t>культуры, спорта, туризма и молодёжной политики Администрации Притобольного муниципального округа</w:t>
      </w:r>
      <w:r>
        <w:rPr>
          <w:rFonts w:ascii="Times New Roman" w:eastAsia="Times New Roman" w:hAnsi="Times New Roman" w:cs="Times New Roman"/>
          <w:bCs/>
          <w:kern w:val="2"/>
          <w:lang w:eastAsia="ru-RU"/>
        </w:rPr>
        <w:t>;</w:t>
      </w:r>
    </w:p>
    <w:p w:rsidR="00D86111" w:rsidRDefault="00D86111" w:rsidP="00BB12EC">
      <w:pPr>
        <w:pStyle w:val="a5"/>
        <w:numPr>
          <w:ilvl w:val="1"/>
          <w:numId w:val="3"/>
        </w:numPr>
        <w:tabs>
          <w:tab w:val="left" w:pos="1490"/>
          <w:tab w:val="left" w:pos="1491"/>
          <w:tab w:val="left" w:pos="3106"/>
          <w:tab w:val="left" w:pos="3633"/>
          <w:tab w:val="left" w:pos="4612"/>
          <w:tab w:val="left" w:pos="6382"/>
          <w:tab w:val="left" w:pos="7739"/>
          <w:tab w:val="left" w:pos="9147"/>
          <w:tab w:val="left" w:pos="9548"/>
        </w:tabs>
        <w:ind w:right="114" w:firstLine="708"/>
        <w:rPr>
          <w:rFonts w:ascii="Times New Roman" w:eastAsia="Times New Roman" w:hAnsi="Times New Roman" w:cs="Times New Roman"/>
          <w:bCs/>
          <w:kern w:val="2"/>
          <w:lang w:eastAsia="ru-RU"/>
        </w:rPr>
      </w:pPr>
      <w:r>
        <w:rPr>
          <w:rFonts w:ascii="Times New Roman" w:eastAsia="Times New Roman" w:hAnsi="Times New Roman" w:cs="Times New Roman"/>
          <w:bCs/>
          <w:kern w:val="2"/>
          <w:lang w:eastAsia="ru-RU"/>
        </w:rPr>
        <w:t>Управление</w:t>
      </w:r>
      <w:r>
        <w:rPr>
          <w:rFonts w:ascii="Times New Roman" w:eastAsia="Times New Roman" w:hAnsi="Times New Roman" w:cs="Times New Roman"/>
          <w:bCs/>
          <w:kern w:val="2"/>
          <w:lang w:eastAsia="ru-RU"/>
        </w:rPr>
        <w:tab/>
        <w:t>образования Администрации Притобольного муниципального округа Курганской области;</w:t>
      </w:r>
    </w:p>
    <w:p w:rsidR="00D86111" w:rsidRPr="00BB12EC" w:rsidRDefault="00D86111" w:rsidP="00BB12EC">
      <w:pPr>
        <w:pStyle w:val="a5"/>
        <w:numPr>
          <w:ilvl w:val="1"/>
          <w:numId w:val="3"/>
        </w:numPr>
        <w:tabs>
          <w:tab w:val="left" w:pos="1292"/>
        </w:tabs>
        <w:ind w:right="108" w:firstLine="708"/>
        <w:rPr>
          <w:rFonts w:ascii="Times New Roman" w:eastAsia="Times New Roman" w:hAnsi="Times New Roman" w:cs="Times New Roman"/>
          <w:bCs/>
          <w:kern w:val="2"/>
          <w:lang w:eastAsia="ru-RU"/>
        </w:rPr>
      </w:pPr>
      <w:r>
        <w:rPr>
          <w:rFonts w:ascii="Times New Roman" w:eastAsia="Times New Roman" w:hAnsi="Times New Roman" w:cs="Times New Roman"/>
          <w:bCs/>
          <w:kern w:val="2"/>
          <w:lang w:eastAsia="ru-RU"/>
        </w:rPr>
        <w:t>Финансовое управление Администрации Притобольного муниципального округа Курганской области.</w:t>
      </w:r>
    </w:p>
    <w:p w:rsidR="00D86111" w:rsidRPr="00BB12EC" w:rsidRDefault="00D86111" w:rsidP="00BB12EC">
      <w:pPr>
        <w:pStyle w:val="a5"/>
        <w:numPr>
          <w:ilvl w:val="0"/>
          <w:numId w:val="3"/>
        </w:numPr>
        <w:tabs>
          <w:tab w:val="left" w:pos="1177"/>
        </w:tabs>
        <w:ind w:right="108" w:firstLine="708"/>
        <w:rPr>
          <w:rFonts w:ascii="Times New Roman" w:eastAsia="Times New Roman CYR" w:hAnsi="Times New Roman" w:cs="Times New Roman"/>
          <w:lang w:bidi="en-US"/>
        </w:rPr>
      </w:pPr>
      <w:r>
        <w:rPr>
          <w:rFonts w:ascii="Times New Roman" w:eastAsia="Times New Roman" w:hAnsi="Times New Roman" w:cs="Times New Roman"/>
          <w:bCs/>
          <w:kern w:val="2"/>
          <w:lang w:eastAsia="ru-RU"/>
        </w:rPr>
        <w:t>Территориальные органы Администрации Притобольного муниципального округа Курганской области, имеющие статус юридического лица:</w:t>
      </w:r>
    </w:p>
    <w:p w:rsidR="00D86111" w:rsidRDefault="00D86111" w:rsidP="00BB12EC">
      <w:pPr>
        <w:pStyle w:val="a5"/>
        <w:tabs>
          <w:tab w:val="left" w:pos="1177"/>
        </w:tabs>
        <w:ind w:leftChars="100" w:left="240" w:right="108" w:firstLineChars="200" w:firstLine="480"/>
        <w:rPr>
          <w:rFonts w:ascii="Times New Roman" w:eastAsia="Times New Roman CYR" w:hAnsi="Times New Roman" w:cs="Times New Roman"/>
          <w:lang w:bidi="en-US"/>
        </w:rPr>
      </w:pPr>
      <w:r>
        <w:rPr>
          <w:rFonts w:ascii="Times New Roman" w:eastAsia="Times New Roman CYR" w:hAnsi="Times New Roman" w:cs="Times New Roman"/>
          <w:lang w:bidi="en-US"/>
        </w:rPr>
        <w:t xml:space="preserve">3.1. </w:t>
      </w:r>
      <w:proofErr w:type="spellStart"/>
      <w:r>
        <w:rPr>
          <w:rFonts w:ascii="Times New Roman" w:eastAsia="Times New Roman CYR" w:hAnsi="Times New Roman" w:cs="Times New Roman"/>
          <w:lang w:bidi="en-US"/>
        </w:rPr>
        <w:t>Глядянский</w:t>
      </w:r>
      <w:proofErr w:type="spellEnd"/>
      <w:r>
        <w:rPr>
          <w:rFonts w:ascii="Times New Roman" w:eastAsia="Times New Roman CYR" w:hAnsi="Times New Roman" w:cs="Times New Roman"/>
          <w:lang w:bidi="en-US"/>
        </w:rPr>
        <w:t xml:space="preserve"> территориальный отдел Администрации Притобольного муниципального округа Курганской области;</w:t>
      </w:r>
    </w:p>
    <w:p w:rsidR="00D86111" w:rsidRDefault="00D86111" w:rsidP="00BB12EC">
      <w:pPr>
        <w:pStyle w:val="a5"/>
        <w:tabs>
          <w:tab w:val="left" w:pos="1177"/>
        </w:tabs>
        <w:ind w:leftChars="100" w:left="240" w:right="108" w:firstLineChars="200" w:firstLine="480"/>
        <w:rPr>
          <w:rFonts w:ascii="Times New Roman" w:eastAsia="Times New Roman CYR" w:hAnsi="Times New Roman" w:cs="Times New Roman"/>
          <w:lang w:bidi="en-US"/>
        </w:rPr>
      </w:pPr>
      <w:r>
        <w:rPr>
          <w:rFonts w:ascii="Times New Roman" w:eastAsia="Times New Roman CYR" w:hAnsi="Times New Roman" w:cs="Times New Roman"/>
          <w:lang w:bidi="en-US"/>
        </w:rPr>
        <w:t xml:space="preserve">3.2. </w:t>
      </w:r>
      <w:proofErr w:type="spellStart"/>
      <w:r>
        <w:rPr>
          <w:rFonts w:ascii="Times New Roman" w:eastAsia="Times New Roman CYR" w:hAnsi="Times New Roman" w:cs="Times New Roman"/>
          <w:lang w:bidi="en-US"/>
        </w:rPr>
        <w:t>Плотниковский</w:t>
      </w:r>
      <w:proofErr w:type="spellEnd"/>
      <w:r>
        <w:rPr>
          <w:rFonts w:ascii="Times New Roman" w:eastAsia="Times New Roman CYR" w:hAnsi="Times New Roman" w:cs="Times New Roman"/>
          <w:lang w:bidi="en-US"/>
        </w:rPr>
        <w:t xml:space="preserve"> территориальный отдел Администрации Притобольного муниципального округа Курганской области;</w:t>
      </w:r>
    </w:p>
    <w:p w:rsidR="00D86111" w:rsidRDefault="00D86111" w:rsidP="00BB12EC">
      <w:pPr>
        <w:pStyle w:val="a5"/>
        <w:tabs>
          <w:tab w:val="left" w:pos="1177"/>
        </w:tabs>
        <w:ind w:leftChars="100" w:left="240" w:right="108" w:firstLineChars="200" w:firstLine="480"/>
        <w:rPr>
          <w:rFonts w:ascii="Times New Roman" w:eastAsia="Times New Roman CYR" w:hAnsi="Times New Roman" w:cs="Times New Roman"/>
          <w:lang w:bidi="en-US"/>
        </w:rPr>
      </w:pPr>
      <w:r>
        <w:rPr>
          <w:rFonts w:ascii="Times New Roman" w:eastAsia="Times New Roman CYR" w:hAnsi="Times New Roman" w:cs="Times New Roman"/>
          <w:lang w:bidi="en-US"/>
        </w:rPr>
        <w:t xml:space="preserve">3.3. </w:t>
      </w:r>
      <w:proofErr w:type="spellStart"/>
      <w:r>
        <w:rPr>
          <w:rFonts w:ascii="Times New Roman" w:eastAsia="Times New Roman CYR" w:hAnsi="Times New Roman" w:cs="Times New Roman"/>
          <w:lang w:bidi="en-US"/>
        </w:rPr>
        <w:t>Раскатихинский</w:t>
      </w:r>
      <w:proofErr w:type="spellEnd"/>
      <w:r>
        <w:rPr>
          <w:rFonts w:ascii="Times New Roman" w:eastAsia="Times New Roman CYR" w:hAnsi="Times New Roman" w:cs="Times New Roman"/>
          <w:lang w:bidi="en-US"/>
        </w:rPr>
        <w:t xml:space="preserve"> территориальный отдел Администрации Притобольного муниципального округа Курганской области;</w:t>
      </w:r>
    </w:p>
    <w:p w:rsidR="00D86111" w:rsidRDefault="00D86111" w:rsidP="00BB12EC">
      <w:pPr>
        <w:pStyle w:val="a5"/>
        <w:tabs>
          <w:tab w:val="left" w:pos="1177"/>
        </w:tabs>
        <w:ind w:leftChars="100" w:left="240" w:right="108" w:firstLineChars="200" w:firstLine="480"/>
        <w:rPr>
          <w:rFonts w:ascii="Times New Roman" w:eastAsia="Times New Roman CYR" w:hAnsi="Times New Roman" w:cs="Times New Roman"/>
          <w:lang w:bidi="en-US"/>
        </w:rPr>
      </w:pPr>
      <w:r>
        <w:rPr>
          <w:rFonts w:ascii="Times New Roman" w:eastAsia="Times New Roman CYR" w:hAnsi="Times New Roman" w:cs="Times New Roman"/>
          <w:lang w:bidi="en-US"/>
        </w:rPr>
        <w:t xml:space="preserve">3.4. </w:t>
      </w:r>
      <w:proofErr w:type="spellStart"/>
      <w:r>
        <w:rPr>
          <w:rFonts w:ascii="Times New Roman" w:eastAsia="Lucida Sans Unicode" w:hAnsi="Times New Roman" w:cs="Times New Roman"/>
          <w:color w:val="000000"/>
          <w:lang w:bidi="en-US"/>
        </w:rPr>
        <w:t>Межборный</w:t>
      </w:r>
      <w:r>
        <w:rPr>
          <w:rFonts w:ascii="Times New Roman" w:eastAsia="Times New Roman CYR" w:hAnsi="Times New Roman" w:cs="Times New Roman"/>
          <w:lang w:bidi="en-US"/>
        </w:rPr>
        <w:t>территориальный</w:t>
      </w:r>
      <w:proofErr w:type="spellEnd"/>
      <w:r>
        <w:rPr>
          <w:rFonts w:ascii="Times New Roman" w:eastAsia="Times New Roman CYR" w:hAnsi="Times New Roman" w:cs="Times New Roman"/>
          <w:lang w:bidi="en-US"/>
        </w:rPr>
        <w:t xml:space="preserve"> отдел Администрации Притобольного муниципального округа Курганской области.</w:t>
      </w:r>
    </w:p>
    <w:p w:rsidR="00D86111" w:rsidRDefault="00D86111" w:rsidP="00BB12EC">
      <w:pPr>
        <w:pStyle w:val="a5"/>
        <w:numPr>
          <w:ilvl w:val="0"/>
          <w:numId w:val="3"/>
        </w:numPr>
        <w:tabs>
          <w:tab w:val="left" w:pos="1143"/>
        </w:tabs>
        <w:ind w:right="108" w:firstLine="708"/>
        <w:rPr>
          <w:rFonts w:ascii="Times New Roman" w:eastAsia="Times New Roman" w:hAnsi="Times New Roman" w:cs="Times New Roman"/>
          <w:bCs/>
          <w:kern w:val="2"/>
          <w:lang w:eastAsia="ru-RU"/>
        </w:rPr>
      </w:pPr>
      <w:r>
        <w:rPr>
          <w:rFonts w:ascii="Times New Roman" w:eastAsia="Times New Roman" w:hAnsi="Times New Roman" w:cs="Times New Roman"/>
          <w:bCs/>
          <w:kern w:val="2"/>
          <w:lang w:eastAsia="ru-RU"/>
        </w:rPr>
        <w:lastRenderedPageBreak/>
        <w:t xml:space="preserve">Структурные подразделения и специалисты Администрации </w:t>
      </w:r>
      <w:r>
        <w:rPr>
          <w:rFonts w:ascii="Times New Roman" w:eastAsia="Times New Roman CYR" w:hAnsi="Times New Roman" w:cs="Times New Roman"/>
          <w:lang w:bidi="en-US"/>
        </w:rPr>
        <w:t xml:space="preserve">Притобольного </w:t>
      </w:r>
      <w:r>
        <w:rPr>
          <w:rFonts w:ascii="Times New Roman" w:eastAsia="Times New Roman" w:hAnsi="Times New Roman" w:cs="Times New Roman"/>
          <w:bCs/>
          <w:kern w:val="2"/>
          <w:lang w:eastAsia="ru-RU"/>
        </w:rPr>
        <w:t>муниципального округа Курганской области, исполняющие полномочия по решению вопросов местного значения:</w:t>
      </w:r>
    </w:p>
    <w:p w:rsidR="00D86111" w:rsidRDefault="00D86111" w:rsidP="00BB12EC">
      <w:pPr>
        <w:pStyle w:val="a5"/>
        <w:tabs>
          <w:tab w:val="left" w:pos="1177"/>
        </w:tabs>
        <w:ind w:leftChars="100" w:left="240" w:right="108" w:firstLineChars="200" w:firstLine="480"/>
        <w:rPr>
          <w:rFonts w:ascii="Times New Roman" w:eastAsia="Times New Roman CYR" w:hAnsi="Times New Roman" w:cs="Times New Roman"/>
          <w:lang w:bidi="en-US"/>
        </w:rPr>
      </w:pPr>
      <w:r w:rsidRPr="00D30A1D">
        <w:rPr>
          <w:rFonts w:ascii="Times New Roman" w:eastAsia="Times New Roman CYR" w:hAnsi="Times New Roman" w:cs="Times New Roman"/>
          <w:lang w:eastAsia="ru-RU" w:bidi="en-US"/>
        </w:rPr>
        <w:t xml:space="preserve">4.1. </w:t>
      </w:r>
      <w:r>
        <w:rPr>
          <w:rFonts w:ascii="Times New Roman" w:eastAsia="Times New Roman CYR" w:hAnsi="Times New Roman" w:cs="Times New Roman"/>
          <w:lang w:bidi="en-US"/>
        </w:rPr>
        <w:t xml:space="preserve">Отдел </w:t>
      </w:r>
      <w:proofErr w:type="spellStart"/>
      <w:r>
        <w:rPr>
          <w:rFonts w:ascii="Times New Roman" w:eastAsia="Times New Roman CYR" w:hAnsi="Times New Roman" w:cs="Times New Roman"/>
          <w:lang w:bidi="en-US"/>
        </w:rPr>
        <w:t>жилищно</w:t>
      </w:r>
      <w:proofErr w:type="spellEnd"/>
      <w:r>
        <w:rPr>
          <w:rFonts w:ascii="Times New Roman" w:eastAsia="Times New Roman CYR" w:hAnsi="Times New Roman" w:cs="Times New Roman"/>
          <w:lang w:bidi="en-US"/>
        </w:rPr>
        <w:t xml:space="preserve"> – коммунального хозяйства, строительства, архитектуры и проектирования Администрации Притобольного муниципального округа Курганской области;</w:t>
      </w:r>
    </w:p>
    <w:p w:rsidR="00D86111" w:rsidRDefault="00D86111" w:rsidP="00BB12EC">
      <w:pPr>
        <w:pStyle w:val="a5"/>
        <w:tabs>
          <w:tab w:val="left" w:pos="1177"/>
        </w:tabs>
        <w:ind w:leftChars="100" w:left="240" w:right="108" w:firstLineChars="200" w:firstLine="480"/>
        <w:rPr>
          <w:rFonts w:ascii="Times New Roman" w:eastAsia="Times New Roman CYR" w:hAnsi="Times New Roman" w:cs="Times New Roman"/>
          <w:lang w:bidi="en-US"/>
        </w:rPr>
      </w:pPr>
      <w:r>
        <w:rPr>
          <w:rFonts w:ascii="Times New Roman" w:eastAsia="Times New Roman CYR" w:hAnsi="Times New Roman" w:cs="Times New Roman"/>
          <w:lang w:bidi="en-US"/>
        </w:rPr>
        <w:t>4.2. Отдел экономического развития и сельского хозяйства Администрации Притобольного муниципального округа Курганской области;</w:t>
      </w:r>
    </w:p>
    <w:p w:rsidR="00D86111" w:rsidRDefault="00D86111" w:rsidP="00BB12EC">
      <w:pPr>
        <w:pStyle w:val="a5"/>
        <w:tabs>
          <w:tab w:val="left" w:pos="1177"/>
        </w:tabs>
        <w:ind w:leftChars="100" w:left="240" w:right="108" w:firstLineChars="200" w:firstLine="480"/>
        <w:rPr>
          <w:rFonts w:ascii="Times New Roman" w:eastAsia="Times New Roman CYR" w:hAnsi="Times New Roman" w:cs="Times New Roman"/>
          <w:lang w:bidi="en-US"/>
        </w:rPr>
      </w:pPr>
      <w:r>
        <w:rPr>
          <w:rFonts w:ascii="Times New Roman" w:eastAsia="Times New Roman CYR" w:hAnsi="Times New Roman" w:cs="Times New Roman"/>
          <w:lang w:bidi="en-US"/>
        </w:rPr>
        <w:t xml:space="preserve">4.3. Отдел земельных и имущественных отношений Администрации Притобольного муниципального округа Курганской области;  </w:t>
      </w:r>
    </w:p>
    <w:p w:rsidR="00D86111" w:rsidRDefault="00D86111" w:rsidP="00BB12EC">
      <w:pPr>
        <w:pStyle w:val="a5"/>
        <w:tabs>
          <w:tab w:val="left" w:pos="1177"/>
        </w:tabs>
        <w:ind w:leftChars="100" w:left="240" w:right="108" w:firstLineChars="200" w:firstLine="480"/>
        <w:rPr>
          <w:rFonts w:ascii="Times New Roman" w:eastAsia="Times New Roman CYR" w:hAnsi="Times New Roman" w:cs="Times New Roman"/>
          <w:lang w:bidi="en-US"/>
        </w:rPr>
      </w:pPr>
      <w:r>
        <w:rPr>
          <w:rFonts w:ascii="Times New Roman" w:eastAsia="Times New Roman CYR" w:hAnsi="Times New Roman" w:cs="Times New Roman"/>
          <w:lang w:bidi="en-US"/>
        </w:rPr>
        <w:t xml:space="preserve">4.4. Отдел воинского учёта, ГО </w:t>
      </w:r>
      <w:r w:rsidR="00E13C3A">
        <w:rPr>
          <w:rFonts w:ascii="Times New Roman" w:eastAsia="Times New Roman CYR" w:hAnsi="Times New Roman" w:cs="Times New Roman"/>
          <w:lang w:bidi="en-US"/>
        </w:rPr>
        <w:t xml:space="preserve">и </w:t>
      </w:r>
      <w:r>
        <w:rPr>
          <w:rFonts w:ascii="Times New Roman" w:eastAsia="Times New Roman CYR" w:hAnsi="Times New Roman" w:cs="Times New Roman"/>
          <w:lang w:bidi="en-US"/>
        </w:rPr>
        <w:t xml:space="preserve">ЧС и ЕДДС Администрации Притобольного муниципального округа Курганской области; </w:t>
      </w:r>
    </w:p>
    <w:p w:rsidR="00D86111" w:rsidRDefault="00D86111" w:rsidP="00BB12EC">
      <w:pPr>
        <w:pStyle w:val="a5"/>
        <w:tabs>
          <w:tab w:val="left" w:pos="1177"/>
        </w:tabs>
        <w:ind w:leftChars="100" w:left="240" w:right="108" w:firstLineChars="200" w:firstLine="480"/>
        <w:rPr>
          <w:rFonts w:ascii="Times New Roman" w:eastAsia="Times New Roman CYR" w:hAnsi="Times New Roman" w:cs="Times New Roman"/>
          <w:lang w:bidi="en-US"/>
        </w:rPr>
      </w:pPr>
      <w:r>
        <w:rPr>
          <w:rFonts w:ascii="Times New Roman" w:eastAsia="Times New Roman CYR" w:hAnsi="Times New Roman" w:cs="Times New Roman"/>
          <w:lang w:bidi="en-US"/>
        </w:rPr>
        <w:t>4.5. Отдел закупок и договорной работы Администрации Притобольного муниципального округа Курганской области;</w:t>
      </w:r>
    </w:p>
    <w:p w:rsidR="00D86111" w:rsidRDefault="00D86111" w:rsidP="00BB12EC">
      <w:pPr>
        <w:pStyle w:val="a5"/>
        <w:tabs>
          <w:tab w:val="left" w:pos="1177"/>
        </w:tabs>
        <w:ind w:leftChars="100" w:left="240" w:right="108" w:firstLineChars="200" w:firstLine="480"/>
        <w:rPr>
          <w:rFonts w:ascii="Times New Roman" w:eastAsia="Times New Roman CYR" w:hAnsi="Times New Roman" w:cs="Times New Roman"/>
          <w:lang w:bidi="en-US"/>
        </w:rPr>
      </w:pPr>
      <w:r>
        <w:rPr>
          <w:rFonts w:ascii="Times New Roman" w:eastAsia="Times New Roman CYR" w:hAnsi="Times New Roman" w:cs="Times New Roman"/>
          <w:lang w:bidi="en-US"/>
        </w:rPr>
        <w:t>4.6. Отдел противодействия коррупции, правового и кадрового обеспечения Администрации Притобольного муниципального округа Курганской области;</w:t>
      </w:r>
    </w:p>
    <w:p w:rsidR="00D30A1D" w:rsidRDefault="00D30A1D" w:rsidP="00BB12EC">
      <w:pPr>
        <w:pStyle w:val="a5"/>
        <w:tabs>
          <w:tab w:val="left" w:pos="1177"/>
        </w:tabs>
        <w:ind w:leftChars="100" w:left="240" w:right="108" w:firstLineChars="200" w:firstLine="480"/>
        <w:rPr>
          <w:rFonts w:ascii="Times New Roman" w:eastAsia="Times New Roman CYR" w:hAnsi="Times New Roman" w:cs="Times New Roman"/>
          <w:lang w:bidi="en-US"/>
        </w:rPr>
      </w:pPr>
      <w:r>
        <w:rPr>
          <w:rFonts w:ascii="Times New Roman" w:eastAsia="Times New Roman CYR" w:hAnsi="Times New Roman" w:cs="Times New Roman"/>
          <w:lang w:bidi="en-US"/>
        </w:rPr>
        <w:t>4.7. Отдел социальной политики;</w:t>
      </w:r>
    </w:p>
    <w:p w:rsidR="00D86111" w:rsidRDefault="00D86111" w:rsidP="00BB12EC">
      <w:pPr>
        <w:pStyle w:val="a5"/>
        <w:tabs>
          <w:tab w:val="left" w:pos="1177"/>
        </w:tabs>
        <w:ind w:leftChars="100" w:left="240" w:right="108" w:firstLineChars="200" w:firstLine="480"/>
        <w:rPr>
          <w:rFonts w:ascii="Times New Roman" w:eastAsia="Times New Roman CYR" w:hAnsi="Times New Roman" w:cs="Times New Roman"/>
          <w:lang w:bidi="en-US"/>
        </w:rPr>
      </w:pPr>
      <w:r>
        <w:rPr>
          <w:rFonts w:ascii="Times New Roman" w:eastAsia="Times New Roman CYR" w:hAnsi="Times New Roman" w:cs="Times New Roman"/>
          <w:lang w:bidi="en-US"/>
        </w:rPr>
        <w:t>4.</w:t>
      </w:r>
      <w:r w:rsidR="00D30A1D">
        <w:rPr>
          <w:rFonts w:ascii="Times New Roman" w:eastAsia="Times New Roman CYR" w:hAnsi="Times New Roman" w:cs="Times New Roman"/>
          <w:lang w:bidi="en-US"/>
        </w:rPr>
        <w:t>8</w:t>
      </w:r>
      <w:r>
        <w:rPr>
          <w:rFonts w:ascii="Times New Roman" w:eastAsia="Times New Roman CYR" w:hAnsi="Times New Roman" w:cs="Times New Roman"/>
          <w:lang w:bidi="en-US"/>
        </w:rPr>
        <w:t xml:space="preserve">. Отдел организационной работы и хозяйственного обеспечения Администрации Притобольного муниципального округа Курганской области; </w:t>
      </w:r>
    </w:p>
    <w:p w:rsidR="00D86111" w:rsidRPr="00BB12EC" w:rsidRDefault="00D86111" w:rsidP="00BB12EC">
      <w:pPr>
        <w:pStyle w:val="a5"/>
        <w:tabs>
          <w:tab w:val="left" w:pos="1177"/>
        </w:tabs>
        <w:ind w:leftChars="100" w:left="240" w:right="108" w:firstLineChars="200" w:firstLine="480"/>
        <w:rPr>
          <w:rFonts w:ascii="Times New Roman" w:eastAsia="Times New Roman CYR" w:hAnsi="Times New Roman" w:cs="Times New Roman"/>
          <w:lang w:eastAsia="ru-RU" w:bidi="en-US"/>
        </w:rPr>
      </w:pPr>
      <w:r>
        <w:rPr>
          <w:rFonts w:ascii="Times New Roman" w:eastAsia="Times New Roman CYR" w:hAnsi="Times New Roman" w:cs="Times New Roman"/>
          <w:lang w:bidi="en-US"/>
        </w:rPr>
        <w:t>4.</w:t>
      </w:r>
      <w:r w:rsidR="00D30A1D">
        <w:rPr>
          <w:rFonts w:ascii="Times New Roman" w:eastAsia="Times New Roman CYR" w:hAnsi="Times New Roman" w:cs="Times New Roman"/>
          <w:lang w:bidi="en-US"/>
        </w:rPr>
        <w:t>9</w:t>
      </w:r>
      <w:r>
        <w:rPr>
          <w:rFonts w:ascii="Times New Roman" w:eastAsia="Times New Roman CYR" w:hAnsi="Times New Roman" w:cs="Times New Roman"/>
          <w:lang w:bidi="en-US"/>
        </w:rPr>
        <w:t xml:space="preserve">. </w:t>
      </w:r>
      <w:r>
        <w:rPr>
          <w:rFonts w:ascii="Times New Roman" w:eastAsia="Times New Roman CYR" w:hAnsi="Times New Roman" w:cs="Times New Roman"/>
          <w:lang w:eastAsia="ru-RU" w:bidi="en-US"/>
        </w:rPr>
        <w:t>Главный специалист мобилизационного</w:t>
      </w:r>
      <w:r w:rsidRPr="00D30A1D">
        <w:rPr>
          <w:rFonts w:ascii="Times New Roman" w:eastAsia="Times New Roman CYR" w:hAnsi="Times New Roman" w:cs="Times New Roman"/>
          <w:lang w:eastAsia="ru-RU" w:bidi="en-US"/>
        </w:rPr>
        <w:t xml:space="preserve"> органа </w:t>
      </w:r>
      <w:r>
        <w:rPr>
          <w:rFonts w:ascii="Times New Roman" w:eastAsia="Times New Roman CYR" w:hAnsi="Times New Roman" w:cs="Times New Roman"/>
          <w:lang w:eastAsia="ru-RU" w:bidi="en-US"/>
        </w:rPr>
        <w:t>Администрации Притобольного муниципального округа Курганской области.</w:t>
      </w:r>
    </w:p>
    <w:p w:rsidR="00D86111" w:rsidRPr="00BB12EC" w:rsidRDefault="00D86111" w:rsidP="00BB12EC">
      <w:pPr>
        <w:pStyle w:val="a5"/>
        <w:numPr>
          <w:ilvl w:val="0"/>
          <w:numId w:val="3"/>
        </w:numPr>
        <w:tabs>
          <w:tab w:val="left" w:pos="1143"/>
        </w:tabs>
        <w:ind w:right="105" w:firstLine="708"/>
        <w:rPr>
          <w:rFonts w:ascii="Times New Roman" w:eastAsia="Times New Roman" w:hAnsi="Times New Roman" w:cs="Times New Roman"/>
          <w:bCs/>
          <w:kern w:val="2"/>
          <w:lang w:eastAsia="ru-RU"/>
        </w:rPr>
      </w:pPr>
      <w:r>
        <w:rPr>
          <w:rFonts w:ascii="Times New Roman" w:eastAsia="Times New Roman" w:hAnsi="Times New Roman" w:cs="Times New Roman"/>
          <w:bCs/>
          <w:kern w:val="2"/>
          <w:lang w:eastAsia="ru-RU"/>
        </w:rPr>
        <w:t>Структурные подразделения и специалисты Администрации Притобольного муниципального округа Курганской области, исполняющие отдельные государственные полномочия:</w:t>
      </w:r>
    </w:p>
    <w:p w:rsidR="00D86111" w:rsidRDefault="00D86111" w:rsidP="00BB12EC">
      <w:pPr>
        <w:pStyle w:val="a5"/>
        <w:numPr>
          <w:ilvl w:val="1"/>
          <w:numId w:val="3"/>
        </w:numPr>
        <w:tabs>
          <w:tab w:val="left" w:pos="1354"/>
        </w:tabs>
        <w:ind w:right="109" w:firstLine="708"/>
        <w:rPr>
          <w:rFonts w:ascii="Times New Roman" w:eastAsia="Times New Roman" w:hAnsi="Times New Roman" w:cs="Times New Roman"/>
          <w:bCs/>
          <w:kern w:val="2"/>
          <w:lang w:eastAsia="ru-RU"/>
        </w:rPr>
      </w:pPr>
      <w:r>
        <w:rPr>
          <w:rFonts w:ascii="Times New Roman" w:eastAsia="Times New Roman" w:hAnsi="Times New Roman" w:cs="Times New Roman"/>
          <w:bCs/>
          <w:kern w:val="2"/>
          <w:lang w:eastAsia="ru-RU"/>
        </w:rPr>
        <w:t>Отдел записи актов гражданского состояния Администрации Притобольного муниципального округа Курганской области (отдел ЗАГС);</w:t>
      </w:r>
    </w:p>
    <w:p w:rsidR="00D86111" w:rsidRDefault="00D86111" w:rsidP="00BB12EC">
      <w:pPr>
        <w:pStyle w:val="a5"/>
        <w:numPr>
          <w:ilvl w:val="1"/>
          <w:numId w:val="3"/>
        </w:numPr>
        <w:tabs>
          <w:tab w:val="left" w:pos="1326"/>
        </w:tabs>
        <w:ind w:right="112" w:firstLine="708"/>
        <w:rPr>
          <w:rFonts w:ascii="Times New Roman" w:eastAsia="Times New Roman" w:hAnsi="Times New Roman" w:cs="Times New Roman"/>
          <w:bCs/>
          <w:kern w:val="2"/>
          <w:lang w:eastAsia="ru-RU"/>
        </w:rPr>
      </w:pPr>
      <w:r>
        <w:rPr>
          <w:rFonts w:ascii="Times New Roman" w:eastAsia="Times New Roman" w:hAnsi="Times New Roman" w:cs="Times New Roman"/>
          <w:bCs/>
          <w:kern w:val="2"/>
          <w:lang w:eastAsia="ru-RU"/>
        </w:rPr>
        <w:t xml:space="preserve">Отдел опеки и попечительства Управления </w:t>
      </w:r>
      <w:proofErr w:type="spellStart"/>
      <w:r>
        <w:rPr>
          <w:rFonts w:ascii="Times New Roman" w:eastAsia="Times New Roman" w:hAnsi="Times New Roman" w:cs="Times New Roman"/>
          <w:bCs/>
          <w:kern w:val="2"/>
          <w:lang w:eastAsia="ru-RU"/>
        </w:rPr>
        <w:t>образованияАдминистрации</w:t>
      </w:r>
      <w:proofErr w:type="spellEnd"/>
      <w:r>
        <w:rPr>
          <w:rFonts w:ascii="Times New Roman" w:eastAsia="Times New Roman" w:hAnsi="Times New Roman" w:cs="Times New Roman"/>
          <w:bCs/>
          <w:kern w:val="2"/>
          <w:lang w:eastAsia="ru-RU"/>
        </w:rPr>
        <w:t xml:space="preserve"> Притобольного муниципального округа Курганской области;</w:t>
      </w:r>
    </w:p>
    <w:p w:rsidR="00D86111" w:rsidRPr="00BB12EC" w:rsidRDefault="00D86111" w:rsidP="00BB12EC">
      <w:pPr>
        <w:pStyle w:val="a5"/>
        <w:numPr>
          <w:ilvl w:val="1"/>
          <w:numId w:val="3"/>
        </w:numPr>
        <w:tabs>
          <w:tab w:val="left" w:pos="1338"/>
        </w:tabs>
        <w:ind w:right="110" w:firstLine="708"/>
        <w:rPr>
          <w:rFonts w:ascii="Times New Roman" w:eastAsia="Times New Roman" w:hAnsi="Times New Roman" w:cs="Times New Roman"/>
          <w:bCs/>
          <w:kern w:val="2"/>
          <w:lang w:eastAsia="ru-RU"/>
        </w:rPr>
      </w:pPr>
      <w:r>
        <w:rPr>
          <w:rFonts w:ascii="Times New Roman" w:eastAsia="Times New Roman" w:hAnsi="Times New Roman" w:cs="Times New Roman"/>
          <w:bCs/>
          <w:kern w:val="2"/>
          <w:lang w:eastAsia="ru-RU"/>
        </w:rPr>
        <w:t>Главный специалист Администрации Притобольного муниципального округа Курганской области - ответственный секретарь комиссии по делам несовершеннолетних и защите их прав при Администрации Притобольного муниципального округа Курганской области.</w:t>
      </w:r>
    </w:p>
    <w:p w:rsidR="00D86111" w:rsidRDefault="00D86111" w:rsidP="00BB12EC">
      <w:pPr>
        <w:pStyle w:val="a5"/>
        <w:numPr>
          <w:ilvl w:val="0"/>
          <w:numId w:val="3"/>
        </w:numPr>
        <w:tabs>
          <w:tab w:val="left" w:pos="1338"/>
        </w:tabs>
        <w:ind w:right="110" w:firstLine="667"/>
        <w:rPr>
          <w:rFonts w:ascii="Times New Roman" w:eastAsia="Times New Roman" w:hAnsi="Times New Roman" w:cs="Times New Roman"/>
          <w:bCs/>
          <w:kern w:val="2"/>
          <w:lang w:eastAsia="ru-RU"/>
        </w:rPr>
      </w:pPr>
      <w:r>
        <w:rPr>
          <w:rFonts w:ascii="Times New Roman" w:eastAsia="Times New Roman" w:hAnsi="Times New Roman" w:cs="Times New Roman"/>
          <w:bCs/>
          <w:kern w:val="2"/>
          <w:lang w:eastAsia="ru-RU"/>
        </w:rPr>
        <w:t>Графическое изображение структуры Администрации Притобольного муниципального округа Курганской области в виде блок - схемы прилагается.</w:t>
      </w:r>
    </w:p>
    <w:p w:rsidR="00D86111" w:rsidRDefault="00D86111" w:rsidP="00BB12EC">
      <w:pPr>
        <w:jc w:val="both"/>
        <w:rPr>
          <w:bCs/>
          <w:kern w:val="2"/>
        </w:rPr>
      </w:pPr>
    </w:p>
    <w:p w:rsidR="00596900" w:rsidRDefault="00596900" w:rsidP="00BB12EC">
      <w:pPr>
        <w:jc w:val="both"/>
        <w:rPr>
          <w:bCs/>
          <w:kern w:val="2"/>
        </w:rPr>
      </w:pPr>
    </w:p>
    <w:p w:rsidR="00596900" w:rsidRDefault="00596900" w:rsidP="00BB12EC">
      <w:pPr>
        <w:jc w:val="both"/>
        <w:rPr>
          <w:bCs/>
          <w:kern w:val="2"/>
        </w:rPr>
      </w:pPr>
    </w:p>
    <w:p w:rsidR="00596900" w:rsidRDefault="00596900" w:rsidP="00BB12EC">
      <w:pPr>
        <w:jc w:val="both"/>
        <w:rPr>
          <w:bCs/>
          <w:kern w:val="2"/>
        </w:rPr>
      </w:pPr>
    </w:p>
    <w:p w:rsidR="00596900" w:rsidRDefault="00596900" w:rsidP="00BB12EC">
      <w:pPr>
        <w:jc w:val="both"/>
        <w:rPr>
          <w:bCs/>
          <w:kern w:val="2"/>
        </w:rPr>
      </w:pPr>
    </w:p>
    <w:p w:rsidR="00596900" w:rsidRDefault="00596900" w:rsidP="00BB12EC">
      <w:pPr>
        <w:jc w:val="both"/>
        <w:rPr>
          <w:bCs/>
          <w:kern w:val="2"/>
        </w:rPr>
      </w:pPr>
    </w:p>
    <w:p w:rsidR="00596900" w:rsidRDefault="00596900" w:rsidP="00BB12EC">
      <w:pPr>
        <w:jc w:val="both"/>
        <w:rPr>
          <w:bCs/>
          <w:kern w:val="2"/>
        </w:rPr>
      </w:pPr>
    </w:p>
    <w:p w:rsidR="00596900" w:rsidRDefault="00596900" w:rsidP="00BB12EC">
      <w:pPr>
        <w:jc w:val="both"/>
        <w:rPr>
          <w:bCs/>
          <w:kern w:val="2"/>
        </w:rPr>
      </w:pPr>
    </w:p>
    <w:p w:rsidR="00596900" w:rsidRDefault="00596900" w:rsidP="00BB12EC">
      <w:pPr>
        <w:jc w:val="both"/>
        <w:rPr>
          <w:bCs/>
          <w:kern w:val="2"/>
        </w:rPr>
      </w:pPr>
    </w:p>
    <w:p w:rsidR="00596900" w:rsidRDefault="00596900" w:rsidP="00BB12EC">
      <w:pPr>
        <w:jc w:val="both"/>
        <w:rPr>
          <w:bCs/>
          <w:kern w:val="2"/>
        </w:rPr>
      </w:pPr>
    </w:p>
    <w:p w:rsidR="00596900" w:rsidRDefault="00596900" w:rsidP="00BB12EC">
      <w:pPr>
        <w:jc w:val="both"/>
        <w:rPr>
          <w:bCs/>
          <w:kern w:val="2"/>
        </w:rPr>
      </w:pPr>
    </w:p>
    <w:p w:rsidR="00596900" w:rsidRDefault="00596900" w:rsidP="00BB12EC">
      <w:pPr>
        <w:jc w:val="both"/>
        <w:rPr>
          <w:bCs/>
          <w:kern w:val="2"/>
        </w:rPr>
      </w:pPr>
    </w:p>
    <w:p w:rsidR="00596900" w:rsidRDefault="00596900" w:rsidP="00BB12EC">
      <w:pPr>
        <w:jc w:val="both"/>
        <w:rPr>
          <w:bCs/>
          <w:kern w:val="2"/>
        </w:rPr>
      </w:pPr>
    </w:p>
    <w:p w:rsidR="00596900" w:rsidRDefault="00596900" w:rsidP="00BB12EC">
      <w:pPr>
        <w:jc w:val="both"/>
        <w:rPr>
          <w:bCs/>
          <w:kern w:val="2"/>
        </w:rPr>
      </w:pPr>
    </w:p>
    <w:p w:rsidR="00596900" w:rsidRDefault="00596900" w:rsidP="00BB12EC">
      <w:pPr>
        <w:jc w:val="both"/>
        <w:rPr>
          <w:bCs/>
          <w:kern w:val="2"/>
        </w:rPr>
      </w:pPr>
    </w:p>
    <w:p w:rsidR="00596900" w:rsidRDefault="00596900" w:rsidP="00BB12EC">
      <w:pPr>
        <w:jc w:val="both"/>
        <w:rPr>
          <w:bCs/>
          <w:kern w:val="2"/>
        </w:rPr>
      </w:pPr>
    </w:p>
    <w:p w:rsidR="00596900" w:rsidRDefault="00596900">
      <w:pPr>
        <w:spacing w:line="232" w:lineRule="auto"/>
        <w:jc w:val="both"/>
        <w:rPr>
          <w:bCs/>
          <w:kern w:val="2"/>
        </w:rPr>
      </w:pPr>
    </w:p>
    <w:p w:rsidR="00596900" w:rsidRDefault="00596900">
      <w:pPr>
        <w:spacing w:line="232" w:lineRule="auto"/>
        <w:jc w:val="both"/>
        <w:rPr>
          <w:bCs/>
          <w:kern w:val="2"/>
        </w:rPr>
      </w:pPr>
    </w:p>
    <w:p w:rsidR="00596900" w:rsidRDefault="00596900">
      <w:pPr>
        <w:spacing w:line="232" w:lineRule="auto"/>
        <w:jc w:val="both"/>
        <w:rPr>
          <w:bCs/>
          <w:kern w:val="2"/>
        </w:rPr>
      </w:pPr>
    </w:p>
    <w:p w:rsidR="00596900" w:rsidRDefault="00596900">
      <w:pPr>
        <w:spacing w:line="232" w:lineRule="auto"/>
        <w:jc w:val="both"/>
        <w:rPr>
          <w:bCs/>
          <w:kern w:val="2"/>
        </w:rPr>
        <w:sectPr w:rsidR="00596900" w:rsidSect="009519DA">
          <w:pgSz w:w="11910" w:h="16840"/>
          <w:pgMar w:top="1134" w:right="850" w:bottom="1134" w:left="1701" w:header="720" w:footer="720" w:gutter="0"/>
          <w:cols w:space="720"/>
          <w:docGrid w:linePitch="326"/>
        </w:sectPr>
      </w:pPr>
    </w:p>
    <w:p w:rsidR="00D86111" w:rsidRDefault="00D86111">
      <w:pPr>
        <w:spacing w:before="80" w:line="244" w:lineRule="auto"/>
        <w:ind w:left="9389" w:right="431"/>
        <w:jc w:val="both"/>
        <w:rPr>
          <w:sz w:val="20"/>
        </w:rPr>
      </w:pPr>
      <w:proofErr w:type="spellStart"/>
      <w:r>
        <w:rPr>
          <w:sz w:val="20"/>
        </w:rPr>
        <w:lastRenderedPageBreak/>
        <w:t>ПриложениекструктуреАдминистрацииПритобольногомуниципального</w:t>
      </w:r>
      <w:proofErr w:type="spellEnd"/>
      <w:r>
        <w:rPr>
          <w:sz w:val="20"/>
        </w:rPr>
        <w:t xml:space="preserve"> округа Курганской области, утверждённойрешениемДумыПритобольногомуниципальногоокругаКурганскойобласти от</w:t>
      </w:r>
      <w:r w:rsidR="008D68B1">
        <w:rPr>
          <w:sz w:val="20"/>
        </w:rPr>
        <w:t>31</w:t>
      </w:r>
      <w:r>
        <w:rPr>
          <w:sz w:val="20"/>
        </w:rPr>
        <w:t>июля 2023года</w:t>
      </w:r>
      <w:r w:rsidR="008D68B1">
        <w:rPr>
          <w:sz w:val="20"/>
        </w:rPr>
        <w:t>№ 223</w:t>
      </w:r>
    </w:p>
    <w:p w:rsidR="00D86111" w:rsidRDefault="00D8611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D86111" w:rsidRDefault="00D8611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СТРУКТУРА</w:t>
      </w:r>
    </w:p>
    <w:p w:rsidR="00D86111" w:rsidRDefault="00D8611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Администрации Притобольного муниципального округа Курганской области</w:t>
      </w:r>
    </w:p>
    <w:p w:rsidR="00D86111" w:rsidRDefault="00FA4E36">
      <w:pPr>
        <w:autoSpaceDE w:val="0"/>
        <w:autoSpaceDN w:val="0"/>
        <w:adjustRightInd w:val="0"/>
        <w:ind w:firstLine="540"/>
        <w:jc w:val="both"/>
      </w:pPr>
      <w:r>
        <w:pict>
          <v:rect id="Прямоугольник 28" o:spid="_x0000_s1043" style="position:absolute;left:0;text-align:left;margin-left:136.7pt;margin-top:5.5pt;width:450.7pt;height:24.75pt;z-index:251626496">
            <v:textbox>
              <w:txbxContent>
                <w:p w:rsidR="00D86111" w:rsidRDefault="00D8611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Глава Притобольного муниципального округа Курганской области</w:t>
                  </w:r>
                </w:p>
                <w:p w:rsidR="00D86111" w:rsidRDefault="00D86111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</w:p>
    <w:p w:rsidR="00D86111" w:rsidRDefault="00FA4E36">
      <w:pPr>
        <w:ind w:hanging="284"/>
        <w:rPr>
          <w:lang w:eastAsia="en-US"/>
        </w:rPr>
      </w:pPr>
      <w:r>
        <w:pict>
          <v:line id="_x0000_s1090" style="position:absolute;flip:x;z-index:251681792" from="774.75pt,7.15pt" to="774.75pt,348.8pt">
            <v:fill o:detectmouseclick="t"/>
          </v:line>
        </w:pict>
      </w:r>
      <w:r>
        <w:pict>
          <v:line id="Линия 36" o:spid="_x0000_s1045" style="position:absolute;z-index:251632640" from="747.25pt,7.75pt" to="747.8pt,20.95pt">
            <v:fill o:detectmouseclick="t"/>
          </v:line>
        </w:pict>
      </w:r>
      <w:r>
        <w:pict>
          <v:line id="Линия 30" o:spid="_x0000_s1044" style="position:absolute;flip:x;z-index:251628544" from="-9pt,7.15pt" to="135pt,7.15pt">
            <v:fill o:detectmouseclick="t"/>
          </v:line>
        </w:pict>
      </w:r>
      <w:r>
        <w:pict>
          <v:line id="Линия 29" o:spid="_x0000_s1046" style="position:absolute;z-index:251627520" from="586.9pt,8.1pt" to="774pt,8.15pt">
            <v:fill o:detectmouseclick="t"/>
          </v:line>
        </w:pict>
      </w:r>
      <w:r>
        <w:rPr>
          <w:b/>
        </w:rPr>
        <w:pict>
          <v:shapetype id="_x0000_t94" coordsize="21600,21600" o:spt="94" adj="16200,5400" path="m@0,l@0@1,0@1@5,10800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@5,10800;@0,21600;21600,10800" o:connectangles="270,180,90,0" textboxrect="@5,@1,@6,@2"/>
            <v:handles>
              <v:h position="#0,#1" xrange="0,21600" yrange="0,10800"/>
            </v:handles>
          </v:shapetype>
          <v:shape id="Автофигуры 66" o:spid="_x0000_s1047" type="#_x0000_t94" style="position:absolute;margin-left:-19.35pt;margin-top:14.4pt;width:20.95pt;height:12.55pt;rotation:90;z-index:251652096">
            <v:textbox>
              <w:txbxContent>
                <w:p w:rsidR="00D86111" w:rsidRDefault="00D86111"/>
              </w:txbxContent>
            </v:textbox>
          </v:shape>
        </w:pict>
      </w:r>
      <w:r>
        <w:rPr>
          <w:b/>
        </w:rPr>
        <w:pict>
          <v:line id="Линия 35" o:spid="_x0000_s1048" style="position:absolute;z-index:251631616" from="-9pt,7.55pt" to="-9pt,25.8pt"/>
        </w:pict>
      </w:r>
    </w:p>
    <w:p w:rsidR="00D86111" w:rsidRDefault="00FA4E36">
      <w:pPr>
        <w:tabs>
          <w:tab w:val="left" w:pos="5565"/>
        </w:tabs>
        <w:rPr>
          <w:lang w:eastAsia="en-US"/>
        </w:rPr>
      </w:pPr>
      <w:r>
        <w:pict>
          <v:shape id="Автофигуры 57" o:spid="_x0000_s1052" type="#_x0000_t94" style="position:absolute;margin-left:343.35pt;margin-top:7.95pt;width:20.95pt;height:12.55pt;rotation:90;z-index:251645952">
            <v:textbox>
              <w:txbxContent>
                <w:p w:rsidR="00D86111" w:rsidRDefault="00D86111"/>
              </w:txbxContent>
            </v:textbox>
          </v:shape>
        </w:pict>
      </w:r>
      <w:r>
        <w:pict>
          <v:shape id="Автофигуры 58" o:spid="_x0000_s1051" type="#_x0000_t94" style="position:absolute;margin-left:510.95pt;margin-top:7.95pt;width:20.95pt;height:12.55pt;rotation:90;z-index:251646976">
            <v:textbox>
              <w:txbxContent>
                <w:p w:rsidR="00D86111" w:rsidRDefault="00D86111"/>
              </w:txbxContent>
            </v:textbox>
          </v:shape>
        </w:pict>
      </w:r>
      <w:r>
        <w:rPr>
          <w:b/>
        </w:rPr>
        <w:pict>
          <v:shape id="Автофигуры 65" o:spid="_x0000_s1050" type="#_x0000_t94" style="position:absolute;margin-left:736.6pt;margin-top:8.6pt;width:20.95pt;height:12.55pt;rotation:90;z-index:251651072">
            <v:textbox>
              <w:txbxContent>
                <w:p w:rsidR="00D86111" w:rsidRDefault="00D86111"/>
              </w:txbxContent>
            </v:textbox>
          </v:shape>
        </w:pict>
      </w:r>
      <w:r w:rsidR="00D86111">
        <w:rPr>
          <w:lang w:eastAsia="en-US"/>
        </w:rPr>
        <w:tab/>
      </w:r>
    </w:p>
    <w:p w:rsidR="00D86111" w:rsidRDefault="00FA4E36">
      <w:pPr>
        <w:tabs>
          <w:tab w:val="left" w:pos="6525"/>
        </w:tabs>
        <w:rPr>
          <w:lang w:eastAsia="en-US"/>
        </w:rPr>
      </w:pPr>
      <w:r>
        <w:pict>
          <v:rect id="Прямоугольник 44" o:spid="_x0000_s1056" style="position:absolute;margin-left:-23.9pt;margin-top:2.1pt;width:148.7pt;height:36.8pt;z-index:251636736">
            <v:textbox>
              <w:txbxContent>
                <w:p w:rsidR="00D86111" w:rsidRDefault="00D86111">
                  <w:pPr>
                    <w:tabs>
                      <w:tab w:val="left" w:pos="13290"/>
                    </w:tabs>
                    <w:jc w:val="center"/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 xml:space="preserve">Первый Заместитель Главы Притобольного муниципального округа </w:t>
                  </w:r>
                </w:p>
                <w:p w:rsidR="00D86111" w:rsidRDefault="00D86111"/>
              </w:txbxContent>
            </v:textbox>
          </v:rect>
        </w:pict>
      </w:r>
      <w:r>
        <w:rPr>
          <w:b/>
          <w:noProof/>
        </w:rPr>
        <w:pict>
          <v:rect id="_x0000_s1106" style="position:absolute;margin-left:154.35pt;margin-top:11.55pt;width:121.3pt;height:45.9pt;z-index:251688960">
            <v:textbox>
              <w:txbxContent>
                <w:p w:rsidR="00D51C3A" w:rsidRDefault="00D51C3A" w:rsidP="00D51C3A">
                  <w:pPr>
                    <w:tabs>
                      <w:tab w:val="left" w:pos="13290"/>
                    </w:tabs>
                    <w:jc w:val="center"/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 xml:space="preserve">Заместитель Главы Притобольного муниципального округа </w:t>
                  </w:r>
                </w:p>
                <w:p w:rsidR="00D51C3A" w:rsidRDefault="00D51C3A" w:rsidP="00D51C3A"/>
              </w:txbxContent>
            </v:textbox>
          </v:rect>
        </w:pict>
      </w:r>
      <w:r>
        <w:rPr>
          <w:b/>
        </w:rPr>
        <w:pict>
          <v:rect id="Прямоугольник 33" o:spid="_x0000_s1055" style="position:absolute;margin-left:286.55pt;margin-top:10.9pt;width:143.9pt;height:36.05pt;z-index:251629568">
            <v:textbox>
              <w:txbxContent>
                <w:p w:rsidR="00D86111" w:rsidRDefault="00D8611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Заместитель Главы Притобольного муниципального округа </w:t>
                  </w:r>
                </w:p>
                <w:p w:rsidR="00D86111" w:rsidRDefault="00D86111"/>
                <w:p w:rsidR="00D86111" w:rsidRDefault="00D86111"/>
              </w:txbxContent>
            </v:textbox>
          </v:rect>
        </w:pict>
      </w:r>
      <w:r>
        <w:rPr>
          <w:b/>
        </w:rPr>
        <w:pict>
          <v:rect id="Прямоугольник 94" o:spid="_x0000_s1054" style="position:absolute;margin-left:437.55pt;margin-top:11.55pt;width:163.2pt;height:74.1pt;z-index:251658240">
            <v:textbox>
              <w:txbxContent>
                <w:p w:rsidR="00D86111" w:rsidRDefault="00D8611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За</w:t>
                  </w:r>
                  <w:r>
                    <w:rPr>
                      <w:sz w:val="18"/>
                      <w:szCs w:val="18"/>
                    </w:rPr>
                    <w:t xml:space="preserve">меститель Главы Притобольного муниципального округа </w:t>
                  </w:r>
                  <w:proofErr w:type="gramStart"/>
                  <w:r>
                    <w:rPr>
                      <w:sz w:val="18"/>
                      <w:szCs w:val="18"/>
                    </w:rPr>
                    <w:t>-р</w:t>
                  </w:r>
                  <w:proofErr w:type="gramEnd"/>
                  <w:r>
                    <w:rPr>
                      <w:sz w:val="18"/>
                      <w:szCs w:val="18"/>
                    </w:rPr>
                    <w:t>уководитель финансового управления Администрации Притобольного муниципального округа</w:t>
                  </w:r>
                </w:p>
                <w:p w:rsidR="00D86111" w:rsidRDefault="00D86111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D86111" w:rsidRDefault="00D86111">
                  <w:pPr>
                    <w:tabs>
                      <w:tab w:val="left" w:pos="13290"/>
                    </w:tabs>
                    <w:jc w:val="center"/>
                    <w:rPr>
                      <w:iCs/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 w:rsidR="00D86111">
        <w:rPr>
          <w:lang w:eastAsia="en-US"/>
        </w:rPr>
        <w:tab/>
      </w:r>
    </w:p>
    <w:p w:rsidR="00D86111" w:rsidRDefault="00FA4E36" w:rsidP="00356681">
      <w:pPr>
        <w:tabs>
          <w:tab w:val="left" w:pos="4005"/>
        </w:tabs>
        <w:rPr>
          <w:lang w:eastAsia="en-US"/>
        </w:rPr>
      </w:pPr>
      <w:r>
        <w:rPr>
          <w:b/>
        </w:rPr>
        <w:pict>
          <v:rect id="Прямоугольник 34" o:spid="_x0000_s1053" style="position:absolute;margin-left:609.75pt;margin-top:5pt;width:150.5pt;height:66.85pt;z-index:251630592">
            <v:textbox>
              <w:txbxContent>
                <w:p w:rsidR="00D86111" w:rsidRDefault="00D8611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Заместитель Главы Притобольного муниципального округа - руководитель аппарата Администрации Притобольного муниципального округа </w:t>
                  </w:r>
                </w:p>
              </w:txbxContent>
            </v:textbox>
          </v:rect>
        </w:pict>
      </w:r>
      <w:r w:rsidR="00356681">
        <w:rPr>
          <w:lang w:eastAsia="en-US"/>
        </w:rPr>
        <w:tab/>
      </w:r>
    </w:p>
    <w:p w:rsidR="00D86111" w:rsidRDefault="00FA4E36" w:rsidP="00D51C3A">
      <w:pPr>
        <w:tabs>
          <w:tab w:val="left" w:pos="2880"/>
        </w:tabs>
        <w:rPr>
          <w:lang w:eastAsia="en-US"/>
        </w:rPr>
      </w:pPr>
      <w:r>
        <w:pict>
          <v:shape id="Автофигуры 55" o:spid="_x0000_s1058" type="#_x0000_t94" style="position:absolute;margin-left:47.8pt;margin-top:16.65pt;width:20.95pt;height:12.55pt;rotation:90;z-index:251643904">
            <v:textbox style="mso-next-textbox:#Автофигуры 55">
              <w:txbxContent>
                <w:p w:rsidR="00D86111" w:rsidRDefault="00D86111"/>
              </w:txbxContent>
            </v:textbox>
          </v:shape>
        </w:pict>
      </w:r>
      <w:r>
        <w:pict>
          <v:line id="_x0000_s1082" style="position:absolute;z-index:251668480" from="150.3pt,3.65pt" to="150.3pt,163.1pt">
            <v:fill o:detectmouseclick="t"/>
          </v:line>
        </w:pict>
      </w:r>
      <w:r>
        <w:rPr>
          <w:noProof/>
          <w:szCs w:val="100"/>
        </w:rPr>
        <w:pict>
          <v:line id="_x0000_s1107" style="position:absolute;flip:x;z-index:251689984" from="150.3pt,3.65pt" to="154.35pt,3.65pt"/>
        </w:pict>
      </w:r>
      <w:r w:rsidR="00D51C3A">
        <w:rPr>
          <w:lang w:eastAsia="en-US"/>
        </w:rPr>
        <w:tab/>
      </w:r>
    </w:p>
    <w:p w:rsidR="00D86111" w:rsidRDefault="00FA4E36">
      <w:pPr>
        <w:rPr>
          <w:lang w:eastAsia="en-US"/>
        </w:rPr>
      </w:pPr>
      <w:r>
        <w:rPr>
          <w:szCs w:val="1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Автофигуры 11" o:spid="_x0000_s1035" type="#_x0000_t32" style="position:absolute;margin-left:151.7pt;margin-top:142.7pt;width:274.25pt;height:0;rotation:90;z-index:251667456" adj="-27216,-1,-27216">
            <v:fill o:detectmouseclick="t"/>
          </v:shape>
        </w:pict>
      </w:r>
      <w:r>
        <w:pict>
          <v:shape id="Автофигуры 50" o:spid="_x0000_s1059" type="#_x0000_t94" style="position:absolute;margin-left:343.35pt;margin-top:13.2pt;width:20.95pt;height:12.55pt;rotation:90;z-index:251640832">
            <v:textbox style="mso-next-textbox:#Автофигуры 50">
              <w:txbxContent>
                <w:p w:rsidR="00D86111" w:rsidRDefault="00D86111"/>
                <w:p w:rsidR="006936B5" w:rsidRDefault="006936B5"/>
              </w:txbxContent>
            </v:textbox>
          </v:shape>
        </w:pict>
      </w:r>
    </w:p>
    <w:p w:rsidR="00D86111" w:rsidRDefault="00FA4E36" w:rsidP="006936B5">
      <w:pPr>
        <w:tabs>
          <w:tab w:val="left" w:pos="12270"/>
        </w:tabs>
        <w:rPr>
          <w:lang w:eastAsia="en-US"/>
        </w:rPr>
      </w:pPr>
      <w:r>
        <w:pict>
          <v:rect id="Прямоугольник 41" o:spid="_x0000_s1060" style="position:absolute;margin-left:-21pt;margin-top:6.75pt;width:157.7pt;height:40.45pt;z-index:251635712">
            <v:textbox style="mso-next-textbox:#Прямоугольник 41">
              <w:txbxContent>
                <w:p w:rsidR="00D86111" w:rsidRDefault="00D8611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ascii="PT Astra Serif" w:hAnsi="PT Astra Serif"/>
                      <w:sz w:val="18"/>
                      <w:szCs w:val="18"/>
                      <w:lang w:eastAsia="en-US"/>
                    </w:rPr>
                    <w:t xml:space="preserve">Отдел </w:t>
                  </w:r>
                  <w:proofErr w:type="spellStart"/>
                  <w:r>
                    <w:rPr>
                      <w:rFonts w:ascii="PT Astra Serif" w:hAnsi="PT Astra Serif"/>
                      <w:sz w:val="18"/>
                      <w:szCs w:val="18"/>
                      <w:lang w:eastAsia="en-US"/>
                    </w:rPr>
                    <w:t>жилищно</w:t>
                  </w:r>
                  <w:proofErr w:type="spellEnd"/>
                  <w:r>
                    <w:rPr>
                      <w:rFonts w:ascii="PT Astra Serif" w:hAnsi="PT Astra Serif"/>
                      <w:sz w:val="18"/>
                      <w:szCs w:val="18"/>
                      <w:lang w:eastAsia="en-US"/>
                    </w:rPr>
                    <w:t xml:space="preserve"> – коммунального хозяйства, строительства, архитектуры и проектирования</w:t>
                  </w:r>
                </w:p>
              </w:txbxContent>
            </v:textbox>
          </v:rect>
        </w:pict>
      </w:r>
      <w:r>
        <w:rPr>
          <w:szCs w:val="100"/>
        </w:rPr>
        <w:pict>
          <v:shape id="Автофигуры 17" o:spid="_x0000_s1041" type="#_x0000_t32" style="position:absolute;margin-left:609.75pt;margin-top:.8pt;width:4.5pt;height:271.7pt;z-index:251679744">
            <v:fill o:detectmouseclick="t"/>
          </v:shape>
        </w:pict>
      </w:r>
      <w:r w:rsidR="006936B5">
        <w:rPr>
          <w:lang w:eastAsia="en-US"/>
        </w:rPr>
        <w:tab/>
      </w:r>
    </w:p>
    <w:p w:rsidR="00D86111" w:rsidRDefault="00FA4E36" w:rsidP="00746B70">
      <w:pPr>
        <w:tabs>
          <w:tab w:val="left" w:pos="3015"/>
        </w:tabs>
      </w:pPr>
      <w:r>
        <w:pict>
          <v:rect id="Прямоугольник 48" o:spid="_x0000_s1061" style="position:absolute;margin-left:299.1pt;margin-top:2.35pt;width:113pt;height:29.9pt;z-index:251638784">
            <v:textbox style="mso-next-textbox:#Прямоугольник 48">
              <w:txbxContent>
                <w:p w:rsidR="00D86111" w:rsidRDefault="00D86111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Управление образования  </w:t>
                  </w:r>
                </w:p>
                <w:p w:rsidR="00D86111" w:rsidRDefault="00D86111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 w:rsidR="00746B70">
        <w:tab/>
      </w:r>
      <w:r w:rsidR="00746B70">
        <w:rPr>
          <w:b/>
          <w:i/>
          <w:sz w:val="20"/>
          <w:szCs w:val="20"/>
        </w:rPr>
        <w:t>Территориальные органы:</w:t>
      </w:r>
    </w:p>
    <w:p w:rsidR="00746B70" w:rsidRDefault="00FA4E36" w:rsidP="00746B70">
      <w:pPr>
        <w:tabs>
          <w:tab w:val="left" w:pos="3690"/>
        </w:tabs>
        <w:rPr>
          <w:sz w:val="18"/>
          <w:szCs w:val="18"/>
        </w:rPr>
      </w:pPr>
      <w:r>
        <w:rPr>
          <w:szCs w:val="100"/>
        </w:rPr>
        <w:pict>
          <v:shape id="Автофигуры 13" o:spid="_x0000_s1037" type="#_x0000_t32" style="position:absolute;margin-left:306.75pt;margin-top:125.1pt;width:244.55pt;height:0;rotation:90;z-index:251675648" adj="-42904,-1,-42904">
            <v:fill o:detectmouseclick="t"/>
          </v:shape>
        </w:pict>
      </w:r>
      <w:r>
        <w:pict>
          <v:shape id="_x0000_s1084" type="#_x0000_t94" style="position:absolute;margin-left:154.35pt;margin-top:5.9pt;width:20.5pt;height:12.55pt;z-index:251670528">
            <v:textbox>
              <w:txbxContent>
                <w:p w:rsidR="00D86111" w:rsidRDefault="00D86111"/>
              </w:txbxContent>
            </v:textbox>
          </v:shape>
        </w:pict>
      </w:r>
      <w:r>
        <w:pict>
          <v:line id="_x0000_s1038" style="position:absolute;z-index:251676672" from="413.85pt,2.8pt" to="426.4pt,2.85pt"/>
        </w:pict>
      </w:r>
      <w:r>
        <w:pict>
          <v:shape id="Автофигуры 54" o:spid="_x0000_s1063" type="#_x0000_t94" style="position:absolute;margin-left:513.9pt;margin-top:9.4pt;width:20.95pt;height:12.55pt;rotation:90;z-index:251642880">
            <v:textbox style="mso-next-textbox:#Автофигуры 54">
              <w:txbxContent>
                <w:p w:rsidR="00D86111" w:rsidRDefault="00D86111"/>
              </w:txbxContent>
            </v:textbox>
          </v:shape>
        </w:pict>
      </w:r>
      <w:r>
        <w:pict>
          <v:shape id="Автофигуры 63" o:spid="_x0000_s1062" type="#_x0000_t94" style="position:absolute;margin-left:679.65pt;margin-top:14.6pt;width:20.95pt;height:12.55pt;rotation:90;z-index:251650048">
            <v:textbox style="mso-next-textbox:#Автофигуры 63">
              <w:txbxContent>
                <w:p w:rsidR="00D86111" w:rsidRDefault="00D86111"/>
              </w:txbxContent>
            </v:textbox>
          </v:shape>
        </w:pict>
      </w:r>
      <w:r w:rsidR="00746B70">
        <w:rPr>
          <w:lang w:eastAsia="en-US"/>
        </w:rPr>
        <w:tab/>
      </w:r>
      <w:proofErr w:type="spellStart"/>
      <w:r w:rsidR="00746B70">
        <w:rPr>
          <w:sz w:val="18"/>
          <w:szCs w:val="18"/>
        </w:rPr>
        <w:t>Глядянский</w:t>
      </w:r>
      <w:proofErr w:type="spellEnd"/>
      <w:r w:rsidR="00746B70">
        <w:rPr>
          <w:sz w:val="18"/>
          <w:szCs w:val="18"/>
        </w:rPr>
        <w:t xml:space="preserve"> </w:t>
      </w:r>
    </w:p>
    <w:p w:rsidR="00D86111" w:rsidRDefault="00746B70" w:rsidP="00746B70">
      <w:pPr>
        <w:tabs>
          <w:tab w:val="left" w:pos="3690"/>
        </w:tabs>
        <w:rPr>
          <w:lang w:eastAsia="en-US"/>
        </w:rPr>
      </w:pPr>
      <w:r>
        <w:rPr>
          <w:sz w:val="18"/>
          <w:szCs w:val="18"/>
        </w:rPr>
        <w:t xml:space="preserve">                                                                                  территориальный отдел</w:t>
      </w:r>
    </w:p>
    <w:p w:rsidR="00D86111" w:rsidRDefault="00FA4E36">
      <w:pPr>
        <w:rPr>
          <w:lang w:eastAsia="en-US"/>
        </w:rPr>
      </w:pPr>
      <w:r>
        <w:pict>
          <v:shape id="Автофигуры 62" o:spid="_x0000_s1064" type="#_x0000_t94" style="position:absolute;margin-left:343.35pt;margin-top:8.85pt;width:20.95pt;height:12.55pt;rotation:90;z-index:251649024">
            <v:textbox style="mso-next-textbox:#Автофигуры 62">
              <w:txbxContent>
                <w:p w:rsidR="00D86111" w:rsidRDefault="00D86111"/>
              </w:txbxContent>
            </v:textbox>
          </v:shape>
        </w:pict>
      </w:r>
      <w:r>
        <w:rPr>
          <w:b/>
        </w:rPr>
        <w:pict>
          <v:shape id="Автофигуры 56" o:spid="_x0000_s1066" type="#_x0000_t94" style="position:absolute;margin-left:48.8pt;margin-top:5.4pt;width:20.95pt;height:12.55pt;rotation:90;z-index:251644928">
            <v:textbox style="mso-next-textbox:#Автофигуры 56">
              <w:txbxContent>
                <w:p w:rsidR="00D86111" w:rsidRDefault="00D86111"/>
              </w:txbxContent>
            </v:textbox>
          </v:shape>
        </w:pict>
      </w:r>
    </w:p>
    <w:p w:rsidR="00746B70" w:rsidRDefault="00FA4E36" w:rsidP="00746B70">
      <w:pPr>
        <w:tabs>
          <w:tab w:val="left" w:pos="3720"/>
        </w:tabs>
        <w:rPr>
          <w:sz w:val="18"/>
          <w:szCs w:val="18"/>
        </w:rPr>
      </w:pPr>
      <w:r>
        <w:rPr>
          <w:sz w:val="18"/>
          <w:szCs w:val="18"/>
        </w:rPr>
        <w:pict>
          <v:shape id="_x0000_s1085" type="#_x0000_t94" style="position:absolute;margin-left:154.8pt;margin-top:.3pt;width:20.5pt;height:12.55pt;z-index:251671552">
            <v:textbox>
              <w:txbxContent>
                <w:p w:rsidR="00D86111" w:rsidRDefault="00D86111"/>
              </w:txbxContent>
            </v:textbox>
          </v:shape>
        </w:pict>
      </w:r>
      <w:r>
        <w:rPr>
          <w:b/>
        </w:rPr>
        <w:pict>
          <v:rect id="Прямоугольник 49" o:spid="_x0000_s1069" style="position:absolute;margin-left:-19.55pt;margin-top:9.2pt;width:156.25pt;height:28.85pt;z-index:251639808">
            <v:textbox style="mso-next-textbox:#Прямоугольник 49">
              <w:txbxContent>
                <w:p w:rsidR="00D86111" w:rsidRDefault="00D8611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Отдел экономического развития и сельского хозяйства</w:t>
                  </w:r>
                </w:p>
              </w:txbxContent>
            </v:textbox>
          </v:rect>
        </w:pict>
      </w:r>
      <w:r>
        <w:pict>
          <v:rect id="Прямоугольник 45" o:spid="_x0000_s1065" style="position:absolute;margin-left:443.4pt;margin-top:.3pt;width:157.35pt;height:23.5pt;z-index:251637760">
            <v:textbox style="mso-next-textbox:#Прямоугольник 45">
              <w:txbxContent>
                <w:p w:rsidR="00D86111" w:rsidRDefault="00D86111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Финансовое управление </w:t>
                  </w:r>
                </w:p>
                <w:p w:rsidR="00D86111" w:rsidRDefault="00D86111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b/>
        </w:rPr>
        <w:pict>
          <v:rect id="Прямоугольник 90" o:spid="_x0000_s1067" style="position:absolute;margin-left:629.5pt;margin-top:7.75pt;width:130.75pt;height:30.3pt;flip:y;z-index:251656192">
            <v:textbox style="mso-next-textbox:#Прямоугольник 90">
              <w:txbxContent>
                <w:p w:rsidR="00D86111" w:rsidRDefault="00D8611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Отдел закупок и договорной работы </w:t>
                  </w:r>
                </w:p>
                <w:p w:rsidR="00D86111" w:rsidRDefault="00D86111"/>
              </w:txbxContent>
            </v:textbox>
          </v:rect>
        </w:pict>
      </w:r>
      <w:r>
        <w:pict>
          <v:line id="Линия 38" o:spid="_x0000_s1070" style="position:absolute;z-index:251633664" from="414pt,134.8pt" to="414.05pt,134.8pt"/>
        </w:pict>
      </w:r>
      <w:r w:rsidR="00746B70">
        <w:rPr>
          <w:lang w:eastAsia="en-US"/>
        </w:rPr>
        <w:tab/>
      </w:r>
      <w:proofErr w:type="spellStart"/>
      <w:r w:rsidR="00746B70">
        <w:rPr>
          <w:sz w:val="18"/>
          <w:szCs w:val="18"/>
        </w:rPr>
        <w:t>Плотниковский</w:t>
      </w:r>
      <w:proofErr w:type="spellEnd"/>
      <w:r w:rsidR="00746B70">
        <w:rPr>
          <w:sz w:val="18"/>
          <w:szCs w:val="18"/>
        </w:rPr>
        <w:t xml:space="preserve"> </w:t>
      </w:r>
    </w:p>
    <w:p w:rsidR="00D86111" w:rsidRDefault="00746B70" w:rsidP="00746B70">
      <w:pPr>
        <w:tabs>
          <w:tab w:val="left" w:pos="3720"/>
        </w:tabs>
        <w:rPr>
          <w:lang w:eastAsia="en-US"/>
        </w:rPr>
      </w:pPr>
      <w:r>
        <w:rPr>
          <w:sz w:val="18"/>
          <w:szCs w:val="18"/>
        </w:rPr>
        <w:t xml:space="preserve">                                                                                   территориальный отдел</w:t>
      </w:r>
    </w:p>
    <w:p w:rsidR="00D86111" w:rsidRDefault="00FA4E36" w:rsidP="00D30A1D">
      <w:pPr>
        <w:jc w:val="center"/>
        <w:rPr>
          <w:lang w:eastAsia="en-US"/>
        </w:rPr>
      </w:pPr>
      <w:r>
        <w:rPr>
          <w:sz w:val="18"/>
          <w:szCs w:val="18"/>
        </w:rPr>
        <w:pict>
          <v:shape id="_x0000_s1086" type="#_x0000_t94" style="position:absolute;left:0;text-align:left;margin-left:154.35pt;margin-top:10.4pt;width:20.95pt;height:13.95pt;z-index:251672576">
            <v:textbox>
              <w:txbxContent>
                <w:p w:rsidR="00D86111" w:rsidRDefault="00D86111"/>
              </w:txbxContent>
            </v:textbox>
          </v:shape>
        </w:pict>
      </w:r>
      <w:r>
        <w:pict>
          <v:rect id="Прямоугольник 92" o:spid="_x0000_s1068" style="position:absolute;left:0;text-align:left;margin-left:299.1pt;margin-top:1.95pt;width:114.95pt;height:43.35pt;z-index:251657216">
            <v:textbox style="mso-next-textbox:#Прямоугольник 92">
              <w:txbxContent>
                <w:p w:rsidR="00D86111" w:rsidRDefault="00D86111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Управление культуры, спорта, туризма и молодёжной политики  </w:t>
                  </w:r>
                </w:p>
                <w:p w:rsidR="00D86111" w:rsidRDefault="00D86111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:rsidR="00746B70" w:rsidRDefault="00FA4E36" w:rsidP="00746B70">
      <w:pPr>
        <w:tabs>
          <w:tab w:val="left" w:pos="3750"/>
        </w:tabs>
        <w:rPr>
          <w:sz w:val="18"/>
          <w:szCs w:val="18"/>
        </w:rPr>
      </w:pPr>
      <w:r>
        <w:pict>
          <v:shape id="Автофигуры 52" o:spid="_x0000_s1073" type="#_x0000_t94" style="position:absolute;margin-left:48.8pt;margin-top:7.75pt;width:20.95pt;height:12.55pt;rotation:90;z-index:251641856">
            <v:textbox style="mso-next-textbox:#Автофигуры 52">
              <w:txbxContent>
                <w:p w:rsidR="00D86111" w:rsidRDefault="00D86111"/>
              </w:txbxContent>
            </v:textbox>
          </v:shape>
        </w:pict>
      </w:r>
      <w:r>
        <w:rPr>
          <w:b/>
        </w:rPr>
        <w:pict>
          <v:shape id="Автофигуры 59" o:spid="_x0000_s1071" type="#_x0000_t94" style="position:absolute;margin-left:679.65pt;margin-top:17.55pt;width:20.95pt;height:12.55pt;rotation:90;z-index:251648000">
            <v:textbox style="mso-next-textbox:#Автофигуры 59">
              <w:txbxContent>
                <w:p w:rsidR="00D86111" w:rsidRDefault="00D86111"/>
              </w:txbxContent>
            </v:textbox>
          </v:shape>
        </w:pict>
      </w:r>
      <w:r w:rsidR="00746B70">
        <w:rPr>
          <w:lang w:eastAsia="en-US"/>
        </w:rPr>
        <w:tab/>
      </w:r>
      <w:proofErr w:type="spellStart"/>
      <w:r w:rsidR="00746B70">
        <w:rPr>
          <w:sz w:val="18"/>
          <w:szCs w:val="18"/>
        </w:rPr>
        <w:t>Раскатихинский</w:t>
      </w:r>
      <w:proofErr w:type="spellEnd"/>
      <w:r w:rsidR="00746B70">
        <w:rPr>
          <w:sz w:val="18"/>
          <w:szCs w:val="18"/>
        </w:rPr>
        <w:t xml:space="preserve"> </w:t>
      </w:r>
    </w:p>
    <w:p w:rsidR="00D86111" w:rsidRDefault="00746B70" w:rsidP="00746B70">
      <w:pPr>
        <w:tabs>
          <w:tab w:val="left" w:pos="3750"/>
        </w:tabs>
        <w:rPr>
          <w:lang w:eastAsia="en-US"/>
        </w:rPr>
      </w:pPr>
      <w:r>
        <w:rPr>
          <w:sz w:val="18"/>
          <w:szCs w:val="18"/>
        </w:rPr>
        <w:t xml:space="preserve">                                                                                    территориальный отдел</w:t>
      </w:r>
    </w:p>
    <w:p w:rsidR="00D86111" w:rsidRDefault="00FA4E36" w:rsidP="00D30A1D">
      <w:pPr>
        <w:tabs>
          <w:tab w:val="left" w:pos="5291"/>
        </w:tabs>
        <w:rPr>
          <w:lang w:eastAsia="en-US"/>
        </w:rPr>
      </w:pPr>
      <w:r>
        <w:pict>
          <v:rect id="Прямоугольник 87" o:spid="_x0000_s1074" style="position:absolute;margin-left:-20.6pt;margin-top:3.8pt;width:155.6pt;height:28.95pt;z-index:251653120">
            <v:textbox style="mso-next-textbox:#Прямоугольник 87">
              <w:txbxContent>
                <w:p w:rsidR="00D86111" w:rsidRDefault="00D8611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Отдел земельных и имущественных отношений</w:t>
                  </w:r>
                </w:p>
              </w:txbxContent>
            </v:textbox>
          </v:rect>
        </w:pict>
      </w:r>
      <w:r w:rsidR="00D30A1D">
        <w:rPr>
          <w:lang w:eastAsia="en-US"/>
        </w:rPr>
        <w:tab/>
      </w:r>
    </w:p>
    <w:p w:rsidR="00746B70" w:rsidRDefault="00FA4E36" w:rsidP="00746B70">
      <w:pPr>
        <w:tabs>
          <w:tab w:val="left" w:pos="3735"/>
          <w:tab w:val="left" w:pos="10320"/>
        </w:tabs>
        <w:rPr>
          <w:sz w:val="18"/>
          <w:szCs w:val="18"/>
        </w:rPr>
      </w:pPr>
      <w:r>
        <w:rPr>
          <w:noProof/>
        </w:rPr>
        <w:pict>
          <v:line id="_x0000_s1108" style="position:absolute;flip:x;z-index:251691008" from="150.3pt,6.7pt" to="154.35pt,6.7pt"/>
        </w:pict>
      </w:r>
      <w:r>
        <w:rPr>
          <w:sz w:val="18"/>
          <w:szCs w:val="18"/>
        </w:rPr>
        <w:pict>
          <v:shape id="_x0000_s1087" type="#_x0000_t94" style="position:absolute;margin-left:154.8pt;margin-top:.85pt;width:20.5pt;height:12.55pt;z-index:251673600">
            <v:textbox style="mso-next-textbox:#_x0000_s1087">
              <w:txbxContent>
                <w:p w:rsidR="00D86111" w:rsidRDefault="00D86111"/>
              </w:txbxContent>
            </v:textbox>
          </v:shape>
        </w:pict>
      </w:r>
      <w:r>
        <w:pict>
          <v:rect id="Прямоугольник 39" o:spid="_x0000_s1072" style="position:absolute;margin-left:629.5pt;margin-top:6.7pt;width:130.75pt;height:41.85pt;z-index:251634688">
            <v:textbox style="mso-next-textbox:#Прямоугольник 39">
              <w:txbxContent>
                <w:p w:rsidR="00D86111" w:rsidRDefault="00D86111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Отдел противодействия коррупции, правового и кадрового обеспечения </w:t>
                  </w:r>
                </w:p>
              </w:txbxContent>
            </v:textbox>
          </v:rect>
        </w:pict>
      </w:r>
      <w:r w:rsidR="00D86111">
        <w:rPr>
          <w:b/>
        </w:rPr>
        <w:tab/>
      </w:r>
      <w:proofErr w:type="spellStart"/>
      <w:r w:rsidR="00746B70">
        <w:rPr>
          <w:sz w:val="18"/>
          <w:szCs w:val="18"/>
        </w:rPr>
        <w:t>Межборный</w:t>
      </w:r>
      <w:proofErr w:type="spellEnd"/>
      <w:r w:rsidR="00746B70">
        <w:rPr>
          <w:sz w:val="18"/>
          <w:szCs w:val="18"/>
        </w:rPr>
        <w:t xml:space="preserve">  </w:t>
      </w:r>
    </w:p>
    <w:p w:rsidR="00D86111" w:rsidRDefault="00FA4E36" w:rsidP="00746B70">
      <w:pPr>
        <w:tabs>
          <w:tab w:val="left" w:pos="3735"/>
          <w:tab w:val="left" w:pos="10320"/>
        </w:tabs>
      </w:pPr>
      <w:r>
        <w:rPr>
          <w:noProof/>
        </w:rPr>
        <w:pict>
          <v:rect id="_x0000_s1098" style="position:absolute;margin-left:309.35pt;margin-top:3.05pt;width:104.7pt;height:35.15pt;z-index:251686912">
            <v:textbox style="mso-next-textbox:#_x0000_s1098">
              <w:txbxContent>
                <w:p w:rsidR="00D30A1D" w:rsidRDefault="00D30A1D" w:rsidP="00D30A1D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Отдел социальной политики</w:t>
                  </w:r>
                </w:p>
                <w:p w:rsidR="00D30A1D" w:rsidRDefault="00D30A1D" w:rsidP="00D30A1D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 w:rsidR="00746B70">
        <w:rPr>
          <w:sz w:val="18"/>
          <w:szCs w:val="18"/>
        </w:rPr>
        <w:t xml:space="preserve">                                                                                   территориальный отдел</w:t>
      </w:r>
      <w:r w:rsidR="00746B70">
        <w:rPr>
          <w:b/>
        </w:rPr>
        <w:tab/>
      </w:r>
      <w:r w:rsidR="00D86111">
        <w:rPr>
          <w:b/>
        </w:rPr>
        <w:tab/>
      </w:r>
    </w:p>
    <w:p w:rsidR="00D86111" w:rsidRPr="00D30A1D" w:rsidRDefault="00FA4E36" w:rsidP="00D30A1D">
      <w:pPr>
        <w:tabs>
          <w:tab w:val="left" w:pos="4276"/>
        </w:tabs>
        <w:rPr>
          <w:lang w:eastAsia="en-US"/>
        </w:rPr>
      </w:pPr>
      <w:r>
        <w:rPr>
          <w:b/>
          <w:noProof/>
        </w:rPr>
        <w:pict>
          <v:shape id="_x0000_s1099" type="#_x0000_t94" style="position:absolute;margin-left:288.85pt;margin-top:7.45pt;width:20.5pt;height:12.55pt;z-index:251687936">
            <v:textbox style="mso-next-textbox:#_x0000_s1099">
              <w:txbxContent>
                <w:p w:rsidR="00D30A1D" w:rsidRDefault="00D30A1D" w:rsidP="00D30A1D"/>
              </w:txbxContent>
            </v:textbox>
          </v:shape>
        </w:pict>
      </w:r>
      <w:r>
        <w:rPr>
          <w:b/>
        </w:rPr>
        <w:pict>
          <v:shape id="Автофигуры 98" o:spid="_x0000_s1077" type="#_x0000_t94" style="position:absolute;margin-left:48.8pt;margin-top:4.1pt;width:20.95pt;height:12.55pt;rotation:90;z-index:251660288">
            <v:textbox style="mso-next-textbox:#Автофигуры 98">
              <w:txbxContent>
                <w:p w:rsidR="00D86111" w:rsidRDefault="00D86111"/>
              </w:txbxContent>
            </v:textbox>
          </v:shape>
        </w:pict>
      </w:r>
      <w:r w:rsidR="00D30A1D">
        <w:rPr>
          <w:lang w:eastAsia="en-US"/>
        </w:rPr>
        <w:tab/>
      </w:r>
    </w:p>
    <w:p w:rsidR="00D86111" w:rsidRPr="00D30A1D" w:rsidRDefault="00FA4E36">
      <w:pPr>
        <w:tabs>
          <w:tab w:val="left" w:pos="10320"/>
        </w:tabs>
        <w:rPr>
          <w:lang w:eastAsia="en-US"/>
        </w:rPr>
      </w:pPr>
      <w:r>
        <w:pict>
          <v:rect id="Прямоугольник 89" o:spid="_x0000_s1078" style="position:absolute;margin-left:-19.35pt;margin-top:7.05pt;width:156.05pt;height:28.4pt;z-index:251655168" filled="f">
            <v:fill o:detectmouseclick="t"/>
            <v:textbox style="mso-next-textbox:#Прямоугольник 89">
              <w:txbxContent>
                <w:p w:rsidR="00D86111" w:rsidRDefault="00D8611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Отдел воинского учёта, ГО </w:t>
                  </w:r>
                  <w:r w:rsidR="00156B20">
                    <w:rPr>
                      <w:sz w:val="18"/>
                      <w:szCs w:val="18"/>
                    </w:rPr>
                    <w:t xml:space="preserve">и </w:t>
                  </w:r>
                  <w:r>
                    <w:rPr>
                      <w:sz w:val="18"/>
                      <w:szCs w:val="18"/>
                    </w:rPr>
                    <w:t xml:space="preserve">ЧС и ЕДДС </w:t>
                  </w:r>
                </w:p>
                <w:p w:rsidR="00D86111" w:rsidRDefault="00D86111"/>
              </w:txbxContent>
            </v:textbox>
          </v:rect>
        </w:pict>
      </w:r>
    </w:p>
    <w:p w:rsidR="00D86111" w:rsidRDefault="00D86111"/>
    <w:p w:rsidR="00D86111" w:rsidRDefault="00FA4E36">
      <w:pPr>
        <w:jc w:val="both"/>
      </w:pPr>
      <w:r>
        <w:rPr>
          <w:b/>
        </w:rPr>
        <w:pict>
          <v:shape id="Автофигуры 97" o:spid="_x0000_s1075" type="#_x0000_t94" style="position:absolute;left:0;text-align:left;margin-left:679.65pt;margin-top:4pt;width:20.95pt;height:12.55pt;rotation:90;z-index:251659264">
            <v:textbox style="mso-next-textbox:#Автофигуры 97">
              <w:txbxContent>
                <w:p w:rsidR="00D86111" w:rsidRDefault="00D86111"/>
              </w:txbxContent>
            </v:textbox>
          </v:shape>
        </w:pict>
      </w:r>
    </w:p>
    <w:p w:rsidR="00D86111" w:rsidRDefault="00FA4E36">
      <w:pPr>
        <w:tabs>
          <w:tab w:val="left" w:pos="4588"/>
        </w:tabs>
        <w:rPr>
          <w:b/>
          <w:i/>
          <w:sz w:val="20"/>
          <w:szCs w:val="20"/>
        </w:rPr>
      </w:pPr>
      <w:r>
        <w:rPr>
          <w:b/>
        </w:rPr>
        <w:pict>
          <v:rect id="Прямоугольник 88" o:spid="_x0000_s1076" style="position:absolute;margin-left:629.5pt;margin-top:6.95pt;width:130.75pt;height:31.15pt;flip:y;z-index:251654144">
            <v:textbox style="mso-next-textbox:#Прямоугольник 88">
              <w:txbxContent>
                <w:p w:rsidR="00D86111" w:rsidRDefault="00D8611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Отдел организационного и хозяйственного обеспечения </w:t>
                  </w:r>
                </w:p>
                <w:p w:rsidR="00D86111" w:rsidRDefault="00D86111"/>
              </w:txbxContent>
            </v:textbox>
          </v:rect>
        </w:pict>
      </w:r>
    </w:p>
    <w:p w:rsidR="00D86111" w:rsidRDefault="00D86111">
      <w:pPr>
        <w:tabs>
          <w:tab w:val="left" w:pos="4588"/>
        </w:tabs>
        <w:rPr>
          <w:b/>
          <w:i/>
          <w:sz w:val="20"/>
          <w:szCs w:val="20"/>
        </w:rPr>
      </w:pPr>
    </w:p>
    <w:p w:rsidR="00D86111" w:rsidRDefault="00D86111">
      <w:pPr>
        <w:tabs>
          <w:tab w:val="left" w:pos="4588"/>
        </w:tabs>
        <w:rPr>
          <w:b/>
          <w:i/>
          <w:sz w:val="20"/>
          <w:szCs w:val="20"/>
        </w:rPr>
      </w:pPr>
    </w:p>
    <w:p w:rsidR="00D86111" w:rsidRDefault="00D51C3A">
      <w:pPr>
        <w:tabs>
          <w:tab w:val="left" w:pos="4588"/>
        </w:tabs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                                                 </w:t>
      </w:r>
    </w:p>
    <w:p w:rsidR="00D86111" w:rsidRDefault="00D51C3A">
      <w:pPr>
        <w:tabs>
          <w:tab w:val="left" w:pos="4588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</w:t>
      </w:r>
    </w:p>
    <w:p w:rsidR="00D86111" w:rsidRDefault="00FA4E36">
      <w:pPr>
        <w:jc w:val="both"/>
        <w:rPr>
          <w:sz w:val="18"/>
          <w:szCs w:val="18"/>
        </w:rPr>
      </w:pPr>
      <w:r>
        <w:pict>
          <v:line id="_x0000_s1094" style="position:absolute;left:0;text-align:left;z-index:251684864" from="696.4pt,4.5pt" to="773.25pt,5pt">
            <v:fill o:detectmouseclick="t"/>
          </v:line>
        </w:pict>
      </w:r>
      <w:r>
        <w:pict>
          <v:line id="_x0000_s1096" style="position:absolute;left:0;text-align:left;z-index:251685888" from="696.8pt,4.55pt" to="697.35pt,14.9pt">
            <v:fill o:detectmouseclick="t"/>
          </v:line>
        </w:pict>
      </w:r>
      <w:r w:rsidR="00D51C3A">
        <w:rPr>
          <w:sz w:val="18"/>
          <w:szCs w:val="18"/>
        </w:rPr>
        <w:t xml:space="preserve">                                                                              </w:t>
      </w:r>
    </w:p>
    <w:p w:rsidR="00D86111" w:rsidRDefault="00FA4E36">
      <w:pPr>
        <w:jc w:val="both"/>
        <w:rPr>
          <w:sz w:val="18"/>
          <w:szCs w:val="18"/>
        </w:rPr>
      </w:pPr>
      <w:r>
        <w:pict>
          <v:shape id="_x0000_s1089" type="#_x0000_t94" style="position:absolute;left:0;text-align:left;margin-left:282.35pt;margin-top:5.35pt;width:20.95pt;height:12.55pt;rotation:90;z-index:251674624">
            <v:textbox>
              <w:txbxContent>
                <w:p w:rsidR="00D86111" w:rsidRDefault="00D86111"/>
              </w:txbxContent>
            </v:textbox>
          </v:shape>
        </w:pict>
      </w:r>
      <w:r>
        <w:pict>
          <v:shape id="_x0000_s1042" type="#_x0000_t94" style="position:absolute;left:0;text-align:left;margin-left:531.6pt;margin-top:8.75pt;width:20.95pt;height:12.55pt;rotation:90;z-index:251680768">
            <v:textbox style="mso-next-textbox:#_x0000_s1042">
              <w:txbxContent>
                <w:p w:rsidR="00D86111" w:rsidRDefault="00D86111"/>
              </w:txbxContent>
            </v:textbox>
          </v:shape>
        </w:pict>
      </w:r>
      <w:r>
        <w:pict>
          <v:line id="_x0000_s1040" style="position:absolute;left:0;text-align:left;flip:x;z-index:251678720" from="542pt,3.25pt" to="614.25pt,4.25pt">
            <v:fill o:detectmouseclick="t"/>
          </v:line>
        </w:pict>
      </w:r>
      <w:r>
        <w:pict>
          <v:shape id="_x0000_s1039" type="#_x0000_t94" style="position:absolute;left:0;text-align:left;margin-left:420.8pt;margin-top:5.35pt;width:20.95pt;height:12.55pt;rotation:90;z-index:251677696">
            <v:textbox>
              <w:txbxContent>
                <w:p w:rsidR="00D86111" w:rsidRDefault="00D86111"/>
              </w:txbxContent>
            </v:textbox>
          </v:shape>
        </w:pict>
      </w:r>
      <w:r>
        <w:rPr>
          <w:b/>
        </w:rPr>
        <w:pict>
          <v:shape id="_x0000_s1093" type="#_x0000_t94" style="position:absolute;left:0;text-align:left;margin-left:686.3pt;margin-top:7.45pt;width:20.95pt;height:12.55pt;rotation:90;z-index:251683840">
            <v:textbox>
              <w:txbxContent>
                <w:p w:rsidR="00D86111" w:rsidRDefault="00D86111"/>
              </w:txbxContent>
            </v:textbox>
          </v:shape>
        </w:pict>
      </w:r>
      <w:r w:rsidR="006F39A7">
        <w:rPr>
          <w:b/>
          <w:i/>
          <w:sz w:val="20"/>
          <w:szCs w:val="20"/>
        </w:rPr>
        <w:t>ПЕРЕДАННЫЕ ПОЛНОМОЧИЯ</w:t>
      </w:r>
      <w:r w:rsidR="00D51C3A">
        <w:rPr>
          <w:sz w:val="18"/>
          <w:szCs w:val="18"/>
        </w:rPr>
        <w:t xml:space="preserve">                                                 </w:t>
      </w:r>
    </w:p>
    <w:p w:rsidR="00D86111" w:rsidRDefault="00D51C3A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</w:t>
      </w:r>
    </w:p>
    <w:p w:rsidR="00D86111" w:rsidRDefault="00FA4E36">
      <w:pPr>
        <w:tabs>
          <w:tab w:val="left" w:pos="4588"/>
        </w:tabs>
        <w:rPr>
          <w:b/>
          <w:i/>
          <w:sz w:val="20"/>
          <w:szCs w:val="20"/>
        </w:rPr>
      </w:pPr>
      <w:r>
        <w:rPr>
          <w:sz w:val="20"/>
          <w:szCs w:val="20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Автофигуры 3" o:spid="_x0000_s1027" type="#_x0000_t87" style="position:absolute;margin-left:-29.4pt;margin-top:7.4pt;width:14.25pt;height:38.55pt;z-index:251664384">
            <v:fill o:detectmouseclick="t"/>
            <v:textbox style="mso-next-textbox:#Автофигуры 3">
              <w:txbxContent>
                <w:p w:rsidR="00D86111" w:rsidRDefault="00D86111"/>
              </w:txbxContent>
            </v:textbox>
          </v:shape>
        </w:pict>
      </w:r>
      <w:r>
        <w:rPr>
          <w:sz w:val="20"/>
          <w:szCs w:val="20"/>
        </w:rPr>
        <w:pict>
          <v:rect id="Прямоугольник 9" o:spid="_x0000_s1033" style="position:absolute;margin-left:1.8pt;margin-top:4.45pt;width:306pt;height:48.5pt;z-index:251661312">
            <v:textbox style="mso-next-textbox:#Прямоугольник 9">
              <w:txbxContent>
                <w:p w:rsidR="00D86111" w:rsidRDefault="00D86111">
                  <w:pPr>
                    <w:jc w:val="both"/>
                    <w:rPr>
                      <w:bCs/>
                      <w:kern w:val="2"/>
                      <w:sz w:val="18"/>
                      <w:szCs w:val="18"/>
                    </w:rPr>
                  </w:pPr>
                  <w:r>
                    <w:rPr>
                      <w:bCs/>
                      <w:kern w:val="2"/>
                      <w:sz w:val="18"/>
                      <w:szCs w:val="18"/>
                    </w:rPr>
                    <w:t>Главный специалист Администрации Притобольного муниципального округа Курганской области - ответственный секретарь комиссии по делам несовершеннолетних и защите их прав при Администрации Притобольного муниципального округа Курганской области</w:t>
                  </w:r>
                </w:p>
              </w:txbxContent>
            </v:textbox>
          </v:rect>
        </w:pict>
      </w:r>
      <w:r>
        <w:rPr>
          <w:sz w:val="20"/>
          <w:szCs w:val="20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Автофигуры 7" o:spid="_x0000_s1031" type="#_x0000_t88" style="position:absolute;margin-left:607.1pt;margin-top:3.5pt;width:7.15pt;height:32.4pt;z-index:251665408">
            <v:textbox style="mso-next-textbox:#Автофигуры 7">
              <w:txbxContent>
                <w:p w:rsidR="00D86111" w:rsidRDefault="00D86111"/>
              </w:txbxContent>
            </v:textbox>
          </v:shape>
        </w:pict>
      </w:r>
      <w:r>
        <w:rPr>
          <w:sz w:val="20"/>
          <w:szCs w:val="20"/>
        </w:rPr>
        <w:pict>
          <v:rect id="Прямоугольник 4" o:spid="_x0000_s1028" style="position:absolute;margin-left:505.55pt;margin-top:7.4pt;width:91.2pt;height:31.9pt;z-index:251662336">
            <v:textbox style="mso-next-textbox:#Прямоугольник 4">
              <w:txbxContent>
                <w:p w:rsidR="00D86111" w:rsidRDefault="00D8611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Отдел ЗАГС</w:t>
                  </w:r>
                </w:p>
              </w:txbxContent>
            </v:textbox>
          </v:rect>
        </w:pict>
      </w:r>
      <w:r>
        <w:rPr>
          <w:sz w:val="20"/>
          <w:szCs w:val="20"/>
        </w:rPr>
        <w:pict>
          <v:rect id="Прямоугольник 8" o:spid="_x0000_s1032" style="position:absolute;margin-left:320.55pt;margin-top:6.4pt;width:174.35pt;height:27.45pt;z-index:251663360">
            <v:textbox style="mso-next-textbox:#Прямоугольник 8">
              <w:txbxContent>
                <w:p w:rsidR="00D86111" w:rsidRDefault="00D8611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Отдел опеки и попечительства</w:t>
                  </w:r>
                </w:p>
              </w:txbxContent>
            </v:textbox>
          </v:rect>
        </w:pict>
      </w:r>
      <w:r w:rsidR="006F39A7" w:rsidRPr="0087776C">
        <w:rPr>
          <w:b/>
        </w:rPr>
        <w:t xml:space="preserve"> </w:t>
      </w:r>
      <w:r>
        <w:rPr>
          <w:b/>
        </w:rPr>
        <w:pict>
          <v:rect id="_x0000_s1091" style="position:absolute;margin-left:629.5pt;margin-top:4.45pt;width:145.55pt;height:31.15pt;flip:y;z-index:251682816;mso-position-horizontal-relative:text;mso-position-vertical-relative:text">
            <v:textbox>
              <w:txbxContent>
                <w:p w:rsidR="00D86111" w:rsidRDefault="00D86111">
                  <w:pPr>
                    <w:jc w:val="center"/>
                  </w:pPr>
                  <w:r>
                    <w:rPr>
                      <w:sz w:val="18"/>
                      <w:szCs w:val="18"/>
                    </w:rPr>
                    <w:t>Мобилизационный орган</w:t>
                  </w:r>
                </w:p>
              </w:txbxContent>
            </v:textbox>
          </v:rect>
        </w:pict>
      </w:r>
    </w:p>
    <w:p w:rsidR="00D86111" w:rsidRDefault="00587634">
      <w:pPr>
        <w:tabs>
          <w:tab w:val="left" w:pos="4588"/>
        </w:tabs>
        <w:rPr>
          <w:lang w:val="en-US" w:eastAsia="en-US"/>
        </w:rPr>
      </w:pPr>
      <w:r w:rsidRPr="0087776C">
        <w:rPr>
          <w:sz w:val="20"/>
          <w:szCs w:val="20"/>
        </w:rPr>
        <w:t xml:space="preserve"> </w:t>
      </w:r>
      <w:r w:rsidR="00FA4E36">
        <w:rPr>
          <w:sz w:val="20"/>
          <w:szCs w:val="20"/>
        </w:rPr>
        <w:pict>
          <v:rect id="Прямоугольник 6" o:spid="_x0000_s1030" style="position:absolute;margin-left:507.8pt;margin-top:133.25pt;width:237.1pt;height:18.05pt;z-index:251666432;mso-position-horizontal-relative:text;mso-position-vertical-relative:text">
            <v:textbox style="mso-next-textbox:#Прямоугольник 6">
              <w:txbxContent>
                <w:p w:rsidR="00D86111" w:rsidRDefault="00D8611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МКУ «</w:t>
                  </w:r>
                  <w:proofErr w:type="spellStart"/>
                  <w:r>
                    <w:rPr>
                      <w:b/>
                      <w:sz w:val="20"/>
                      <w:szCs w:val="20"/>
                    </w:rPr>
                    <w:t>Митинский</w:t>
                  </w:r>
                  <w:proofErr w:type="spellEnd"/>
                  <w:r>
                    <w:rPr>
                      <w:b/>
                      <w:sz w:val="20"/>
                      <w:szCs w:val="20"/>
                    </w:rPr>
                    <w:t xml:space="preserve"> территориальный отдел»</w:t>
                  </w:r>
                </w:p>
                <w:p w:rsidR="00D86111" w:rsidRDefault="00D86111">
                  <w:pPr>
                    <w:rPr>
                      <w:b/>
                    </w:rPr>
                  </w:pPr>
                </w:p>
              </w:txbxContent>
            </v:textbox>
          </v:rect>
        </w:pict>
      </w:r>
    </w:p>
    <w:sectPr w:rsidR="00D86111" w:rsidSect="0087776C">
      <w:pgSz w:w="16838" w:h="11906" w:orient="landscape"/>
      <w:pgMar w:top="719" w:right="1134" w:bottom="851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BA290BB"/>
    <w:multiLevelType w:val="singleLevel"/>
    <w:tmpl w:val="BBA290BB"/>
    <w:lvl w:ilvl="0">
      <w:start w:val="1"/>
      <w:numFmt w:val="decimal"/>
      <w:suff w:val="space"/>
      <w:lvlText w:val="%1."/>
      <w:lvlJc w:val="left"/>
    </w:lvl>
  </w:abstractNum>
  <w:abstractNum w:abstractNumId="1">
    <w:nsid w:val="52695126"/>
    <w:multiLevelType w:val="multilevel"/>
    <w:tmpl w:val="52695126"/>
    <w:lvl w:ilvl="0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ADCABA"/>
    <w:multiLevelType w:val="multilevel"/>
    <w:tmpl w:val="59ADCABA"/>
    <w:lvl w:ilvl="0">
      <w:start w:val="1"/>
      <w:numFmt w:val="decimal"/>
      <w:lvlText w:val="%1."/>
      <w:lvlJc w:val="left"/>
      <w:pPr>
        <w:ind w:left="112" w:hanging="262"/>
      </w:pPr>
      <w:rPr>
        <w:rFonts w:ascii="Times New Roman" w:eastAsia="Microsoft Sans Serif" w:hAnsi="Times New Roman" w:cs="Times New Roman" w:hint="default"/>
        <w:spacing w:val="-23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67"/>
      </w:pPr>
      <w:rPr>
        <w:rFonts w:ascii="Times New Roman" w:eastAsia="Microsoft Sans Serif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1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567"/>
      </w:pPr>
      <w:rPr>
        <w:rFonts w:hint="default"/>
        <w:lang w:val="ru-RU" w:eastAsia="en-US" w:bidi="ar-SA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8F682B"/>
    <w:rsid w:val="0005140D"/>
    <w:rsid w:val="000626EC"/>
    <w:rsid w:val="00077DB6"/>
    <w:rsid w:val="000D4FD2"/>
    <w:rsid w:val="00156B20"/>
    <w:rsid w:val="001743DE"/>
    <w:rsid w:val="00182673"/>
    <w:rsid w:val="001B1CE0"/>
    <w:rsid w:val="001B3C0A"/>
    <w:rsid w:val="001C46FD"/>
    <w:rsid w:val="0020117E"/>
    <w:rsid w:val="0022593A"/>
    <w:rsid w:val="0027198C"/>
    <w:rsid w:val="002862BF"/>
    <w:rsid w:val="002D1F8B"/>
    <w:rsid w:val="00356681"/>
    <w:rsid w:val="00373F51"/>
    <w:rsid w:val="003746E7"/>
    <w:rsid w:val="003D4191"/>
    <w:rsid w:val="003D7B46"/>
    <w:rsid w:val="003E3760"/>
    <w:rsid w:val="003F1C95"/>
    <w:rsid w:val="0040170D"/>
    <w:rsid w:val="004141AB"/>
    <w:rsid w:val="0042464E"/>
    <w:rsid w:val="004655B0"/>
    <w:rsid w:val="004A7B96"/>
    <w:rsid w:val="004B4F41"/>
    <w:rsid w:val="00532227"/>
    <w:rsid w:val="00554233"/>
    <w:rsid w:val="00587634"/>
    <w:rsid w:val="00590A1E"/>
    <w:rsid w:val="00596900"/>
    <w:rsid w:val="005D6104"/>
    <w:rsid w:val="006936B5"/>
    <w:rsid w:val="006C7450"/>
    <w:rsid w:val="006F1A12"/>
    <w:rsid w:val="006F39A7"/>
    <w:rsid w:val="007401AC"/>
    <w:rsid w:val="00746B70"/>
    <w:rsid w:val="007826F6"/>
    <w:rsid w:val="007A7F5C"/>
    <w:rsid w:val="00820CD4"/>
    <w:rsid w:val="00833F00"/>
    <w:rsid w:val="00870D92"/>
    <w:rsid w:val="0087776C"/>
    <w:rsid w:val="00896DA5"/>
    <w:rsid w:val="008A36FE"/>
    <w:rsid w:val="008D68B1"/>
    <w:rsid w:val="008F03D5"/>
    <w:rsid w:val="008F1E43"/>
    <w:rsid w:val="008F682B"/>
    <w:rsid w:val="009519DA"/>
    <w:rsid w:val="009728F9"/>
    <w:rsid w:val="00976005"/>
    <w:rsid w:val="0098721A"/>
    <w:rsid w:val="009A0A2C"/>
    <w:rsid w:val="009D009D"/>
    <w:rsid w:val="009E484C"/>
    <w:rsid w:val="00A56554"/>
    <w:rsid w:val="00B1570B"/>
    <w:rsid w:val="00B425E4"/>
    <w:rsid w:val="00B712AB"/>
    <w:rsid w:val="00BB12EC"/>
    <w:rsid w:val="00BC4F5F"/>
    <w:rsid w:val="00C1296A"/>
    <w:rsid w:val="00C65E9D"/>
    <w:rsid w:val="00CA2589"/>
    <w:rsid w:val="00CE46E5"/>
    <w:rsid w:val="00D15BC2"/>
    <w:rsid w:val="00D21E0F"/>
    <w:rsid w:val="00D30A1D"/>
    <w:rsid w:val="00D51C3A"/>
    <w:rsid w:val="00D86111"/>
    <w:rsid w:val="00D92801"/>
    <w:rsid w:val="00DB3A30"/>
    <w:rsid w:val="00DB5795"/>
    <w:rsid w:val="00DE4DA4"/>
    <w:rsid w:val="00E13C3A"/>
    <w:rsid w:val="00E243BD"/>
    <w:rsid w:val="00EA1E65"/>
    <w:rsid w:val="00ED7274"/>
    <w:rsid w:val="00EF17A3"/>
    <w:rsid w:val="00F343CE"/>
    <w:rsid w:val="00F6375E"/>
    <w:rsid w:val="00F81332"/>
    <w:rsid w:val="00FA4E36"/>
    <w:rsid w:val="00FC6B03"/>
    <w:rsid w:val="00FE5B0B"/>
    <w:rsid w:val="00FF5E06"/>
    <w:rsid w:val="029D1259"/>
    <w:rsid w:val="02A209F3"/>
    <w:rsid w:val="02C8006C"/>
    <w:rsid w:val="043029D0"/>
    <w:rsid w:val="045F6BAE"/>
    <w:rsid w:val="04CD6D1B"/>
    <w:rsid w:val="04EE6171"/>
    <w:rsid w:val="05426961"/>
    <w:rsid w:val="0AD22E6C"/>
    <w:rsid w:val="0B042FB0"/>
    <w:rsid w:val="0C272B2E"/>
    <w:rsid w:val="0EF46169"/>
    <w:rsid w:val="113205DD"/>
    <w:rsid w:val="1276720D"/>
    <w:rsid w:val="12902616"/>
    <w:rsid w:val="13893A02"/>
    <w:rsid w:val="150A18DD"/>
    <w:rsid w:val="155B3363"/>
    <w:rsid w:val="1791130A"/>
    <w:rsid w:val="18E739AD"/>
    <w:rsid w:val="1B7457C9"/>
    <w:rsid w:val="1C3E0323"/>
    <w:rsid w:val="1D910710"/>
    <w:rsid w:val="1DAA3BF7"/>
    <w:rsid w:val="21E071DA"/>
    <w:rsid w:val="220B596D"/>
    <w:rsid w:val="222A5B02"/>
    <w:rsid w:val="228E21AE"/>
    <w:rsid w:val="22FA5D15"/>
    <w:rsid w:val="26693576"/>
    <w:rsid w:val="27922C0D"/>
    <w:rsid w:val="28E0572C"/>
    <w:rsid w:val="28E479EC"/>
    <w:rsid w:val="29445783"/>
    <w:rsid w:val="2AC37AB6"/>
    <w:rsid w:val="2AFE649B"/>
    <w:rsid w:val="2B9A5D18"/>
    <w:rsid w:val="2D782C20"/>
    <w:rsid w:val="2EE32B9F"/>
    <w:rsid w:val="307D7F63"/>
    <w:rsid w:val="31981E42"/>
    <w:rsid w:val="326268D8"/>
    <w:rsid w:val="34345227"/>
    <w:rsid w:val="344F7120"/>
    <w:rsid w:val="37C30AED"/>
    <w:rsid w:val="38DF6818"/>
    <w:rsid w:val="39EF2B62"/>
    <w:rsid w:val="3D1F5F11"/>
    <w:rsid w:val="420A5BE4"/>
    <w:rsid w:val="43953B3A"/>
    <w:rsid w:val="491E71D0"/>
    <w:rsid w:val="4A2C27C5"/>
    <w:rsid w:val="4B0E56EB"/>
    <w:rsid w:val="4EBE5040"/>
    <w:rsid w:val="4EFE4A94"/>
    <w:rsid w:val="4F7F68E8"/>
    <w:rsid w:val="4F9C55BF"/>
    <w:rsid w:val="4FF76F40"/>
    <w:rsid w:val="50F44968"/>
    <w:rsid w:val="52A906CC"/>
    <w:rsid w:val="52B864E5"/>
    <w:rsid w:val="549944C6"/>
    <w:rsid w:val="56C10AC9"/>
    <w:rsid w:val="57E1004D"/>
    <w:rsid w:val="5910205E"/>
    <w:rsid w:val="5940347B"/>
    <w:rsid w:val="59A86678"/>
    <w:rsid w:val="5A285D45"/>
    <w:rsid w:val="5C8B39FA"/>
    <w:rsid w:val="5DF4796D"/>
    <w:rsid w:val="5E244DC1"/>
    <w:rsid w:val="5F7E529D"/>
    <w:rsid w:val="5FB205F0"/>
    <w:rsid w:val="5FF37579"/>
    <w:rsid w:val="619A57D2"/>
    <w:rsid w:val="626C1A39"/>
    <w:rsid w:val="627737C8"/>
    <w:rsid w:val="62907E25"/>
    <w:rsid w:val="63C63789"/>
    <w:rsid w:val="648B7089"/>
    <w:rsid w:val="65EE37F1"/>
    <w:rsid w:val="68E1390B"/>
    <w:rsid w:val="6900651C"/>
    <w:rsid w:val="6B702B0A"/>
    <w:rsid w:val="6FFD07B9"/>
    <w:rsid w:val="70121A11"/>
    <w:rsid w:val="70A84559"/>
    <w:rsid w:val="70B51F79"/>
    <w:rsid w:val="70D65108"/>
    <w:rsid w:val="7351526C"/>
    <w:rsid w:val="737D6601"/>
    <w:rsid w:val="749A0E4E"/>
    <w:rsid w:val="7697470E"/>
    <w:rsid w:val="76EE465E"/>
    <w:rsid w:val="77FB78AA"/>
    <w:rsid w:val="780D5C4B"/>
    <w:rsid w:val="79FD4DA7"/>
    <w:rsid w:val="7AF31817"/>
    <w:rsid w:val="7B1F2BCB"/>
    <w:rsid w:val="7D1115A6"/>
    <w:rsid w:val="7D4633F9"/>
    <w:rsid w:val="7DAD5C50"/>
    <w:rsid w:val="7F0729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9"/>
    <o:shapelayout v:ext="edit">
      <o:idmap v:ext="edit" data="1"/>
      <o:rules v:ext="edit">
        <o:r id="V:Rule1" type="connector" idref="#Автофигуры 17"/>
        <o:r id="V:Rule2" type="connector" idref="#Автофигуры 11"/>
        <o:r id="V:Rule3" type="connector" idref="#Автофигуры 1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uiPriority="99" w:qFormat="1"/>
    <w:lsdException w:name="Intense Quote" w:uiPriority="99" w:qFormat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776C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87776C"/>
    <w:pPr>
      <w:spacing w:before="100" w:beforeAutospacing="1" w:after="100" w:afterAutospacing="1"/>
      <w:outlineLvl w:val="0"/>
    </w:pPr>
    <w:rPr>
      <w:rFonts w:ascii="Calibri" w:hAnsi="Calibri" w:cs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locked/>
    <w:rsid w:val="0087776C"/>
    <w:rPr>
      <w:rFonts w:ascii="Calibri" w:hAnsi="Calibri" w:cs="Calibri"/>
      <w:b/>
      <w:bCs/>
      <w:kern w:val="36"/>
      <w:sz w:val="48"/>
      <w:szCs w:val="48"/>
      <w:lang w:val="ru-RU" w:eastAsia="ru-RU" w:bidi="ar-SA"/>
    </w:rPr>
  </w:style>
  <w:style w:type="paragraph" w:customStyle="1" w:styleId="1">
    <w:name w:val="Знак1"/>
    <w:basedOn w:val="a"/>
    <w:semiHidden/>
    <w:rsid w:val="0087776C"/>
    <w:pPr>
      <w:numPr>
        <w:numId w:val="1"/>
      </w:numPr>
      <w:tabs>
        <w:tab w:val="left" w:pos="709"/>
      </w:tabs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styleId="a3">
    <w:name w:val="Hyperlink"/>
    <w:rsid w:val="0087776C"/>
    <w:rPr>
      <w:rFonts w:cs="Times New Roman"/>
      <w:color w:val="0000FF"/>
      <w:u w:val="single"/>
      <w:lang w:val="en-US" w:eastAsia="en-US" w:bidi="ar-SA"/>
    </w:rPr>
  </w:style>
  <w:style w:type="paragraph" w:styleId="a4">
    <w:name w:val="Body Text"/>
    <w:basedOn w:val="a"/>
    <w:uiPriority w:val="1"/>
    <w:qFormat/>
    <w:rsid w:val="0087776C"/>
    <w:pPr>
      <w:ind w:left="112"/>
    </w:pPr>
    <w:rPr>
      <w:rFonts w:ascii="Microsoft Sans Serif" w:eastAsia="Microsoft Sans Serif" w:hAnsi="Microsoft Sans Serif" w:cs="Microsoft Sans Serif"/>
      <w:lang w:eastAsia="en-US"/>
    </w:rPr>
  </w:style>
  <w:style w:type="paragraph" w:customStyle="1" w:styleId="ConsPlusNormal">
    <w:name w:val="ConsPlusNormal"/>
    <w:rsid w:val="0087776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List Paragraph"/>
    <w:basedOn w:val="a"/>
    <w:uiPriority w:val="1"/>
    <w:qFormat/>
    <w:rsid w:val="0087776C"/>
    <w:pPr>
      <w:ind w:left="112" w:right="111" w:firstLine="708"/>
      <w:jc w:val="both"/>
    </w:pPr>
    <w:rPr>
      <w:rFonts w:ascii="Microsoft Sans Serif" w:eastAsia="Microsoft Sans Serif" w:hAnsi="Microsoft Sans Serif" w:cs="Microsoft Sans Serif"/>
      <w:lang w:eastAsia="en-US"/>
    </w:rPr>
  </w:style>
  <w:style w:type="table" w:styleId="a6">
    <w:name w:val="Table Grid"/>
    <w:basedOn w:val="a1"/>
    <w:rsid w:val="004655B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596900"/>
    <w:pPr>
      <w:spacing w:before="100" w:beforeAutospacing="1" w:after="119"/>
    </w:pPr>
  </w:style>
  <w:style w:type="paragraph" w:styleId="a8">
    <w:name w:val="Balloon Text"/>
    <w:basedOn w:val="a"/>
    <w:link w:val="a9"/>
    <w:rsid w:val="00FE5B0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FE5B0B"/>
    <w:rPr>
      <w:rFonts w:ascii="Tahoma" w:hAnsi="Tahoma" w:cs="Tahoma"/>
      <w:sz w:val="16"/>
      <w:szCs w:val="16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1081</Words>
  <Characters>6165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КУРГАНСКАЯ ОБЛАСТЬ</vt:lpstr>
    </vt:vector>
  </TitlesOfParts>
  <Company>SPecialiST RePack</Company>
  <LinksUpToDate>false</LinksUpToDate>
  <CharactersWithSpaces>7232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КУРГАНСКАЯ ОБЛАСТЬ</dc:title>
  <dc:creator>URRUK</dc:creator>
  <cp:lastModifiedBy>Ситникова И А</cp:lastModifiedBy>
  <cp:revision>3</cp:revision>
  <cp:lastPrinted>2025-04-07T05:47:00Z</cp:lastPrinted>
  <dcterms:created xsi:type="dcterms:W3CDTF">2025-04-07T03:11:00Z</dcterms:created>
  <dcterms:modified xsi:type="dcterms:W3CDTF">2025-04-07T08:47:00Z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49123D4538ED435F89DC1FE2AD3308C8</vt:lpwstr>
  </property>
</Properties>
</file>