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0A" w:rsidRPr="007B4D96" w:rsidRDefault="00BB730A" w:rsidP="007B4D96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BB730A" w:rsidRPr="007B4D96" w:rsidRDefault="00BB730A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КУРГАНСКАЯ ОБЛАСТЬ</w:t>
      </w:r>
    </w:p>
    <w:p w:rsidR="00BB730A" w:rsidRPr="007B4D96" w:rsidRDefault="00BB730A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ПРИТОБОЛЬНЫЙ МУНИЦИПАЛЬНЫЙ ОКРУГ</w:t>
      </w:r>
    </w:p>
    <w:p w:rsidR="00BB730A" w:rsidRPr="007B4D96" w:rsidRDefault="00BB730A" w:rsidP="007B4D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АДМИНИСТРАЦИЯ ПРИТОБОЛЬНОГО МУНИЦИПАЛЬНОГО ОКРУГА</w:t>
      </w:r>
    </w:p>
    <w:p w:rsidR="00BB730A" w:rsidRDefault="00BB730A" w:rsidP="00180861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30A" w:rsidRDefault="00BB730A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BB730A" w:rsidRPr="007B4D96" w:rsidRDefault="00BB730A" w:rsidP="007B4D96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30A" w:rsidRPr="007B4D96" w:rsidRDefault="00BB730A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марта  2024</w:t>
      </w:r>
      <w:r w:rsidRPr="007B4D9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130-р</w:t>
      </w:r>
    </w:p>
    <w:p w:rsidR="00BB730A" w:rsidRPr="007B4D96" w:rsidRDefault="00BB730A" w:rsidP="007B4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D96">
        <w:rPr>
          <w:rFonts w:ascii="Times New Roman" w:hAnsi="Times New Roman"/>
          <w:sz w:val="24"/>
          <w:szCs w:val="24"/>
        </w:rPr>
        <w:t xml:space="preserve">с. Глядянское </w:t>
      </w:r>
    </w:p>
    <w:p w:rsidR="00BB730A" w:rsidRDefault="00BB730A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30A" w:rsidRDefault="00BB730A" w:rsidP="007B4D9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30A" w:rsidRDefault="00BB730A" w:rsidP="00996A83">
      <w:pPr>
        <w:keepNext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507A6">
        <w:rPr>
          <w:rFonts w:ascii="Times New Roman" w:eastAsia="Arial Unicode MS" w:hAnsi="Times New Roman"/>
          <w:b/>
          <w:sz w:val="24"/>
          <w:szCs w:val="24"/>
        </w:rPr>
        <w:t>О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повторном проведении  аукциона</w:t>
      </w:r>
    </w:p>
    <w:p w:rsidR="00BB730A" w:rsidRDefault="00BB730A" w:rsidP="00996A83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по продаже объекта движимого имущества</w:t>
      </w:r>
    </w:p>
    <w:p w:rsidR="00BB730A" w:rsidRDefault="00BB730A" w:rsidP="00BF2C2B">
      <w:pPr>
        <w:pStyle w:val="Default"/>
        <w:jc w:val="both"/>
        <w:rPr>
          <w:b/>
        </w:rPr>
      </w:pPr>
      <w:r>
        <w:rPr>
          <w:b/>
        </w:rPr>
        <w:t>а</w:t>
      </w:r>
      <w:r w:rsidRPr="00BF2C2B">
        <w:rPr>
          <w:b/>
        </w:rPr>
        <w:t>втобус</w:t>
      </w:r>
      <w:r>
        <w:rPr>
          <w:b/>
        </w:rPr>
        <w:t>а</w:t>
      </w:r>
      <w:r w:rsidRPr="00BF2C2B">
        <w:rPr>
          <w:b/>
        </w:rPr>
        <w:t xml:space="preserve"> для перевозки </w:t>
      </w:r>
    </w:p>
    <w:p w:rsidR="00BB730A" w:rsidRDefault="00BB730A" w:rsidP="00D94DE2">
      <w:pPr>
        <w:pStyle w:val="Default"/>
        <w:jc w:val="both"/>
        <w:rPr>
          <w:b/>
        </w:rPr>
      </w:pPr>
      <w:r w:rsidRPr="00BF2C2B">
        <w:rPr>
          <w:b/>
        </w:rPr>
        <w:t>детей</w:t>
      </w:r>
      <w:r>
        <w:rPr>
          <w:sz w:val="18"/>
          <w:szCs w:val="18"/>
        </w:rPr>
        <w:t xml:space="preserve">  </w:t>
      </w:r>
      <w:r w:rsidRPr="00D94DE2">
        <w:rPr>
          <w:b/>
        </w:rPr>
        <w:t xml:space="preserve">ПАЗ 32053-70 </w:t>
      </w:r>
    </w:p>
    <w:p w:rsidR="00BB730A" w:rsidRDefault="00BB730A" w:rsidP="00D94DE2">
      <w:pPr>
        <w:pStyle w:val="Default"/>
        <w:jc w:val="both"/>
        <w:rPr>
          <w:b/>
        </w:rPr>
      </w:pPr>
      <w:r w:rsidRPr="00D94DE2">
        <w:rPr>
          <w:b/>
        </w:rPr>
        <w:t>идентификационный номер</w:t>
      </w:r>
    </w:p>
    <w:p w:rsidR="00BB730A" w:rsidRDefault="00BB730A" w:rsidP="00D94DE2">
      <w:pPr>
        <w:pStyle w:val="Default"/>
        <w:jc w:val="both"/>
        <w:rPr>
          <w:b/>
        </w:rPr>
      </w:pPr>
      <w:r>
        <w:rPr>
          <w:b/>
        </w:rPr>
        <w:t xml:space="preserve"> (VIN) X1M3205CX9</w:t>
      </w:r>
      <w:r w:rsidRPr="00D94DE2">
        <w:rPr>
          <w:b/>
        </w:rPr>
        <w:t>000</w:t>
      </w:r>
      <w:r>
        <w:rPr>
          <w:b/>
        </w:rPr>
        <w:t>3625</w:t>
      </w:r>
      <w:r w:rsidRPr="00D94DE2">
        <w:rPr>
          <w:b/>
        </w:rPr>
        <w:t>,</w:t>
      </w:r>
    </w:p>
    <w:p w:rsidR="00BB730A" w:rsidRDefault="00BB730A" w:rsidP="00D94DE2">
      <w:pPr>
        <w:pStyle w:val="Default"/>
        <w:jc w:val="both"/>
        <w:rPr>
          <w:sz w:val="18"/>
          <w:szCs w:val="18"/>
        </w:rPr>
      </w:pPr>
      <w:r>
        <w:rPr>
          <w:b/>
        </w:rPr>
        <w:t xml:space="preserve"> год выпуска 2009,</w:t>
      </w:r>
      <w:r>
        <w:rPr>
          <w:sz w:val="18"/>
          <w:szCs w:val="18"/>
        </w:rPr>
        <w:t xml:space="preserve"> </w:t>
      </w:r>
    </w:p>
    <w:p w:rsidR="00BB730A" w:rsidRDefault="00BB730A" w:rsidP="00D94DE2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>№ двигателя 523400 9100612</w:t>
      </w:r>
      <w:r w:rsidRPr="00591AA6">
        <w:rPr>
          <w:b/>
          <w:bCs/>
          <w:iCs/>
        </w:rPr>
        <w:t>8</w:t>
      </w:r>
      <w:r>
        <w:rPr>
          <w:b/>
          <w:bCs/>
          <w:iCs/>
        </w:rPr>
        <w:t xml:space="preserve">, </w:t>
      </w:r>
    </w:p>
    <w:p w:rsidR="00BB730A" w:rsidRPr="00BF2C2B" w:rsidRDefault="00BB730A" w:rsidP="005068A0">
      <w:pPr>
        <w:pStyle w:val="Default"/>
        <w:jc w:val="both"/>
        <w:rPr>
          <w:b/>
        </w:rPr>
      </w:pPr>
      <w:r>
        <w:rPr>
          <w:b/>
          <w:bCs/>
          <w:iCs/>
        </w:rPr>
        <w:t xml:space="preserve">цвет желтый, </w:t>
      </w:r>
      <w:r>
        <w:rPr>
          <w:b/>
        </w:rPr>
        <w:t>гос. рег. знак А136ЕТ</w:t>
      </w:r>
      <w:r w:rsidRPr="00BF2C2B">
        <w:rPr>
          <w:b/>
        </w:rPr>
        <w:t xml:space="preserve">45 </w:t>
      </w:r>
    </w:p>
    <w:p w:rsidR="00BB730A" w:rsidRDefault="00BB730A" w:rsidP="00D94DE2">
      <w:pPr>
        <w:pStyle w:val="Default"/>
        <w:jc w:val="both"/>
        <w:rPr>
          <w:sz w:val="18"/>
          <w:szCs w:val="18"/>
        </w:rPr>
      </w:pPr>
    </w:p>
    <w:p w:rsidR="00BB730A" w:rsidRPr="00BF2C2B" w:rsidRDefault="00BB730A" w:rsidP="00D94DE2">
      <w:pPr>
        <w:pStyle w:val="Default"/>
        <w:jc w:val="both"/>
        <w:rPr>
          <w:b/>
        </w:rPr>
      </w:pPr>
      <w:r w:rsidRPr="00BF2C2B">
        <w:rPr>
          <w:b/>
        </w:rPr>
        <w:t xml:space="preserve"> </w:t>
      </w:r>
    </w:p>
    <w:p w:rsidR="00BB730A" w:rsidRDefault="00BB730A" w:rsidP="00612C5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730A" w:rsidRDefault="00BB730A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 6 октября 2003 г. № 131 «Об общих принципах организации местного самоуправления в Российской Федерации», </w:t>
      </w:r>
      <w:r w:rsidRPr="00A6636A">
        <w:rPr>
          <w:rFonts w:ascii="Times New Roman" w:hAnsi="Times New Roman"/>
          <w:sz w:val="24"/>
          <w:szCs w:val="24"/>
        </w:rPr>
        <w:t>Федеральным законом от 21 декабря 2001 г. № 178-ФЗ «О приватизации государственного и муниципального имущества»,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прогнозным планом </w:t>
      </w:r>
      <w:r w:rsidRPr="00A6636A">
        <w:rPr>
          <w:rFonts w:ascii="Times New Roman" w:hAnsi="Times New Roman"/>
          <w:sz w:val="24"/>
          <w:szCs w:val="24"/>
        </w:rPr>
        <w:t>приватизации муниципального</w:t>
      </w:r>
      <w:r>
        <w:rPr>
          <w:rFonts w:ascii="Times New Roman" w:hAnsi="Times New Roman"/>
          <w:sz w:val="24"/>
          <w:szCs w:val="24"/>
        </w:rPr>
        <w:t xml:space="preserve"> имущества Притобольного муниципального округа Курганской области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2024</w:t>
      </w:r>
      <w:r w:rsidRPr="001B79D9">
        <w:rPr>
          <w:rFonts w:ascii="Times New Roman" w:hAnsi="Times New Roman"/>
          <w:sz w:val="24"/>
          <w:szCs w:val="24"/>
        </w:rPr>
        <w:t xml:space="preserve"> год, утвержденным решением  </w:t>
      </w:r>
      <w:r>
        <w:rPr>
          <w:rFonts w:ascii="Times New Roman" w:hAnsi="Times New Roman"/>
          <w:sz w:val="24"/>
          <w:szCs w:val="24"/>
        </w:rPr>
        <w:t>Думы Притобольного муниципального округа Курганской области от 27 декабря 2023</w:t>
      </w:r>
      <w:r w:rsidRPr="001B79D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1B79D9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63 «Об утверждении Прогнозного плана приватизации муниципального имущества Притобольного муниципального округа Курганской области на 2024 год»</w:t>
      </w:r>
      <w:r w:rsidRPr="00BF2C2B">
        <w:rPr>
          <w:rFonts w:ascii="Times New Roman" w:hAnsi="Times New Roman"/>
          <w:sz w:val="24"/>
          <w:szCs w:val="24"/>
        </w:rPr>
        <w:t>,</w:t>
      </w:r>
      <w:r w:rsidRPr="007B4D96"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A6636A">
        <w:rPr>
          <w:rFonts w:ascii="Times New Roman" w:hAnsi="Times New Roman"/>
          <w:sz w:val="24"/>
          <w:szCs w:val="24"/>
        </w:rPr>
        <w:t>на основании отчета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от 27 ноября</w:t>
      </w:r>
      <w:r w:rsidRPr="00A66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г.  № 8296</w:t>
      </w:r>
      <w:r w:rsidRPr="00A6636A">
        <w:rPr>
          <w:rFonts w:ascii="Times New Roman" w:hAnsi="Times New Roman"/>
          <w:sz w:val="24"/>
          <w:szCs w:val="24"/>
        </w:rPr>
        <w:t>/23 «Об оценке объекта оценки»</w:t>
      </w:r>
      <w:r>
        <w:rPr>
          <w:rFonts w:ascii="Times New Roman" w:hAnsi="Times New Roman"/>
          <w:sz w:val="24"/>
          <w:szCs w:val="24"/>
        </w:rPr>
        <w:t xml:space="preserve"> и в связи с признанием аукциона по продаже объектов движимого имущества </w:t>
      </w:r>
      <w:r w:rsidRPr="00D94DE2">
        <w:rPr>
          <w:rFonts w:ascii="Times New Roman" w:hAnsi="Times New Roman"/>
          <w:bCs/>
          <w:iCs/>
          <w:sz w:val="24"/>
          <w:szCs w:val="24"/>
        </w:rPr>
        <w:t>автобус для перевозки детей ПАЗ 32053-70, год выпуска 20</w:t>
      </w:r>
      <w:r>
        <w:rPr>
          <w:rFonts w:ascii="Times New Roman" w:hAnsi="Times New Roman"/>
          <w:bCs/>
          <w:iCs/>
          <w:sz w:val="24"/>
          <w:szCs w:val="24"/>
        </w:rPr>
        <w:t>09</w:t>
      </w:r>
      <w:r w:rsidRPr="00D94DE2">
        <w:rPr>
          <w:rFonts w:ascii="Times New Roman" w:hAnsi="Times New Roman"/>
          <w:bCs/>
          <w:iCs/>
          <w:sz w:val="24"/>
          <w:szCs w:val="24"/>
        </w:rPr>
        <w:t>, идентифи</w:t>
      </w:r>
      <w:r>
        <w:rPr>
          <w:rFonts w:ascii="Times New Roman" w:hAnsi="Times New Roman"/>
          <w:bCs/>
          <w:iCs/>
          <w:sz w:val="24"/>
          <w:szCs w:val="24"/>
        </w:rPr>
        <w:t>кационный номер (VIN) X1M3205CX90003625</w:t>
      </w:r>
      <w:r w:rsidRPr="00D94DE2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94DE2">
        <w:rPr>
          <w:rFonts w:ascii="Times New Roman" w:hAnsi="Times New Roman"/>
          <w:bCs/>
          <w:iCs/>
          <w:sz w:val="24"/>
          <w:szCs w:val="24"/>
        </w:rPr>
        <w:t>№ двигателя 523</w:t>
      </w:r>
      <w:r>
        <w:rPr>
          <w:rFonts w:ascii="Times New Roman" w:hAnsi="Times New Roman"/>
          <w:bCs/>
          <w:iCs/>
          <w:sz w:val="24"/>
          <w:szCs w:val="24"/>
        </w:rPr>
        <w:t>400 9100612</w:t>
      </w:r>
      <w:r w:rsidRPr="00D94DE2">
        <w:rPr>
          <w:rFonts w:ascii="Times New Roman" w:hAnsi="Times New Roman"/>
          <w:bCs/>
          <w:iCs/>
          <w:sz w:val="24"/>
          <w:szCs w:val="24"/>
        </w:rPr>
        <w:t>8, цвет желтый</w:t>
      </w:r>
      <w:r>
        <w:rPr>
          <w:rFonts w:ascii="Times New Roman" w:hAnsi="Times New Roman"/>
          <w:bCs/>
          <w:iCs/>
          <w:sz w:val="24"/>
          <w:szCs w:val="24"/>
        </w:rPr>
        <w:t>, гос. рег. знак А136ЕТ45</w:t>
      </w:r>
      <w:r>
        <w:rPr>
          <w:b/>
          <w:bCs/>
          <w:i/>
          <w:iCs/>
          <w:sz w:val="23"/>
          <w:szCs w:val="23"/>
        </w:rPr>
        <w:t xml:space="preserve">  </w:t>
      </w:r>
      <w:r w:rsidRPr="007E178D">
        <w:rPr>
          <w:rFonts w:ascii="Times New Roman" w:hAnsi="Times New Roman"/>
          <w:bCs/>
          <w:iCs/>
          <w:sz w:val="24"/>
          <w:szCs w:val="24"/>
        </w:rPr>
        <w:t>несостоявшимся</w:t>
      </w:r>
      <w:r w:rsidRPr="007E178D">
        <w:rPr>
          <w:rFonts w:ascii="Times New Roman" w:hAnsi="Times New Roman"/>
          <w:sz w:val="24"/>
          <w:szCs w:val="24"/>
        </w:rPr>
        <w:t>:</w:t>
      </w:r>
    </w:p>
    <w:p w:rsidR="00BB730A" w:rsidRPr="007E178D" w:rsidRDefault="00BB730A" w:rsidP="00612C5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повторно аукцион в электронной форме открытый по составу  участников по продаже объекта движимого имущества в следующем составе:</w:t>
      </w:r>
    </w:p>
    <w:p w:rsidR="00BB730A" w:rsidRPr="007D0BE3" w:rsidRDefault="00BB730A" w:rsidP="007E1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94DE2">
        <w:rPr>
          <w:rFonts w:ascii="Times New Roman" w:hAnsi="Times New Roman"/>
          <w:bCs/>
          <w:iCs/>
          <w:sz w:val="24"/>
          <w:szCs w:val="24"/>
        </w:rPr>
        <w:t>автобус для перевозки детей ПАЗ 32053-70, год выпуска 20</w:t>
      </w:r>
      <w:r>
        <w:rPr>
          <w:rFonts w:ascii="Times New Roman" w:hAnsi="Times New Roman"/>
          <w:bCs/>
          <w:iCs/>
          <w:sz w:val="24"/>
          <w:szCs w:val="24"/>
        </w:rPr>
        <w:t>09</w:t>
      </w:r>
      <w:r w:rsidRPr="00D94DE2">
        <w:rPr>
          <w:rFonts w:ascii="Times New Roman" w:hAnsi="Times New Roman"/>
          <w:bCs/>
          <w:iCs/>
          <w:sz w:val="24"/>
          <w:szCs w:val="24"/>
        </w:rPr>
        <w:t>, идентифи</w:t>
      </w:r>
      <w:r>
        <w:rPr>
          <w:rFonts w:ascii="Times New Roman" w:hAnsi="Times New Roman"/>
          <w:bCs/>
          <w:iCs/>
          <w:sz w:val="24"/>
          <w:szCs w:val="24"/>
        </w:rPr>
        <w:t>кационный номер (VIN) X1M3205CX90003625</w:t>
      </w:r>
      <w:r w:rsidRPr="00D94DE2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D94DE2">
        <w:rPr>
          <w:rFonts w:ascii="Times New Roman" w:hAnsi="Times New Roman"/>
          <w:bCs/>
          <w:iCs/>
          <w:sz w:val="24"/>
          <w:szCs w:val="24"/>
        </w:rPr>
        <w:t>№ двигателя 523</w:t>
      </w:r>
      <w:r>
        <w:rPr>
          <w:rFonts w:ascii="Times New Roman" w:hAnsi="Times New Roman"/>
          <w:bCs/>
          <w:iCs/>
          <w:sz w:val="24"/>
          <w:szCs w:val="24"/>
        </w:rPr>
        <w:t>400 9100612</w:t>
      </w:r>
      <w:r w:rsidRPr="00D94DE2">
        <w:rPr>
          <w:rFonts w:ascii="Times New Roman" w:hAnsi="Times New Roman"/>
          <w:bCs/>
          <w:iCs/>
          <w:sz w:val="24"/>
          <w:szCs w:val="24"/>
        </w:rPr>
        <w:t>8, цвет желтый</w:t>
      </w:r>
      <w:r>
        <w:rPr>
          <w:rFonts w:ascii="Times New Roman" w:hAnsi="Times New Roman"/>
          <w:bCs/>
          <w:iCs/>
          <w:sz w:val="24"/>
          <w:szCs w:val="24"/>
        </w:rPr>
        <w:t>, гос. рег. знак А136ЕТ45</w:t>
      </w:r>
      <w:r>
        <w:rPr>
          <w:b/>
          <w:bCs/>
          <w:i/>
          <w:iCs/>
          <w:sz w:val="23"/>
          <w:szCs w:val="23"/>
        </w:rPr>
        <w:t xml:space="preserve">  </w:t>
      </w:r>
      <w:r w:rsidRPr="00E6082E">
        <w:rPr>
          <w:rFonts w:ascii="Times New Roman" w:hAnsi="Times New Roman"/>
          <w:sz w:val="24"/>
          <w:szCs w:val="24"/>
        </w:rPr>
        <w:t>(Далее – Объект оценки).</w:t>
      </w:r>
    </w:p>
    <w:p w:rsidR="00BB730A" w:rsidRDefault="00BB730A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E3">
        <w:rPr>
          <w:rFonts w:ascii="Times New Roman" w:hAnsi="Times New Roman"/>
          <w:sz w:val="24"/>
          <w:szCs w:val="24"/>
        </w:rPr>
        <w:t xml:space="preserve">2. Установить начальную цену объекта </w:t>
      </w:r>
      <w:r>
        <w:rPr>
          <w:rFonts w:ascii="Times New Roman" w:hAnsi="Times New Roman"/>
          <w:sz w:val="24"/>
          <w:szCs w:val="24"/>
        </w:rPr>
        <w:t>движимого</w:t>
      </w:r>
      <w:r w:rsidRPr="007D0BE3">
        <w:rPr>
          <w:rFonts w:ascii="Times New Roman" w:hAnsi="Times New Roman"/>
          <w:sz w:val="24"/>
          <w:szCs w:val="24"/>
        </w:rPr>
        <w:t xml:space="preserve"> имущества, указанного в пункте 1 настоящего распоряжения, в размере</w:t>
      </w:r>
      <w:r>
        <w:rPr>
          <w:rFonts w:ascii="Times New Roman" w:hAnsi="Times New Roman"/>
          <w:sz w:val="24"/>
          <w:szCs w:val="24"/>
        </w:rPr>
        <w:t xml:space="preserve"> равном рыночной стоимости — 111 500,00 (Сто одиннадцать  тысяч пятьсот</w:t>
      </w:r>
      <w:r w:rsidRPr="007D0BE3">
        <w:rPr>
          <w:rFonts w:ascii="Times New Roman" w:hAnsi="Times New Roman"/>
          <w:sz w:val="24"/>
          <w:szCs w:val="24"/>
        </w:rPr>
        <w:t>) рублей 00 копеек, согласно отчету независимого оценщика общества с ограниченной ответственностью «Центр экономического содействия</w:t>
      </w:r>
      <w:r>
        <w:rPr>
          <w:rFonts w:ascii="Times New Roman" w:hAnsi="Times New Roman"/>
          <w:sz w:val="24"/>
          <w:szCs w:val="24"/>
        </w:rPr>
        <w:t>»             от 27 ноября 2023 г.  № 8295</w:t>
      </w:r>
      <w:r w:rsidRPr="007D0BE3">
        <w:rPr>
          <w:rFonts w:ascii="Times New Roman" w:hAnsi="Times New Roman"/>
          <w:sz w:val="24"/>
          <w:szCs w:val="24"/>
        </w:rPr>
        <w:t>/23 «Об оценке объекта оценки».</w:t>
      </w:r>
    </w:p>
    <w:p w:rsidR="00BB730A" w:rsidRDefault="00BB730A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состав аукционной комиссии, согласно приложению 1  к настоящему распоряжению.</w:t>
      </w:r>
    </w:p>
    <w:p w:rsidR="00BB730A" w:rsidRDefault="00BB730A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содержание  информационного сообщения  о проведении аукциона, согласно приложению 2  к настоящему распоряжению.</w:t>
      </w:r>
    </w:p>
    <w:p w:rsidR="00BB730A" w:rsidRPr="00216CA2" w:rsidRDefault="00BB730A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форму заявки, согласно приложению 3 к настоящему распоряжению.</w:t>
      </w:r>
    </w:p>
    <w:p w:rsidR="00BB730A" w:rsidRPr="00996A83" w:rsidRDefault="00BB730A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форму проекта договора купли-продажи, согласно приложению 4        к настоящему распоряжению</w:t>
      </w:r>
    </w:p>
    <w:p w:rsidR="00BB730A" w:rsidRDefault="00BB730A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0BE3">
        <w:rPr>
          <w:rFonts w:ascii="Times New Roman" w:hAnsi="Times New Roman"/>
          <w:sz w:val="24"/>
          <w:szCs w:val="24"/>
        </w:rPr>
        <w:t>Отделу земельных и имущественных отношений Администрации Прито</w:t>
      </w:r>
      <w:r>
        <w:rPr>
          <w:rFonts w:ascii="Times New Roman" w:hAnsi="Times New Roman"/>
          <w:sz w:val="24"/>
          <w:szCs w:val="24"/>
        </w:rPr>
        <w:t>б</w:t>
      </w:r>
      <w:r w:rsidRPr="007D0BE3">
        <w:rPr>
          <w:rFonts w:ascii="Times New Roman" w:hAnsi="Times New Roman"/>
          <w:sz w:val="24"/>
          <w:szCs w:val="24"/>
        </w:rPr>
        <w:t xml:space="preserve">ольного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7D0BE3">
        <w:rPr>
          <w:rFonts w:ascii="Times New Roman" w:hAnsi="Times New Roman"/>
          <w:sz w:val="24"/>
          <w:szCs w:val="24"/>
        </w:rPr>
        <w:t xml:space="preserve">округа осуществить продажу муниципального имущества, указанного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D0BE3">
        <w:rPr>
          <w:rFonts w:ascii="Times New Roman" w:hAnsi="Times New Roman"/>
          <w:sz w:val="24"/>
          <w:szCs w:val="24"/>
        </w:rPr>
        <w:t>в пункте 1 настоящего распоряжения, в порядке, установленном действующим законодательством.</w:t>
      </w:r>
    </w:p>
    <w:p w:rsidR="00BB730A" w:rsidRPr="00612C51" w:rsidRDefault="00BB730A" w:rsidP="00850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96A83">
        <w:rPr>
          <w:rFonts w:ascii="Times New Roman" w:hAnsi="Times New Roman"/>
          <w:sz w:val="24"/>
          <w:szCs w:val="24"/>
        </w:rPr>
        <w:t>8</w:t>
      </w:r>
      <w:r w:rsidRPr="00612C51">
        <w:rPr>
          <w:rFonts w:ascii="Times New Roman" w:hAnsi="Times New Roman"/>
          <w:sz w:val="24"/>
          <w:szCs w:val="24"/>
        </w:rPr>
        <w:t>. Информационное сообщение и документацию об аукционе в электронной форме разместить на официальном сайте Российской Федерации в информационно-  телекомм</w:t>
      </w:r>
      <w:r>
        <w:rPr>
          <w:rFonts w:ascii="Times New Roman" w:hAnsi="Times New Roman"/>
          <w:sz w:val="24"/>
          <w:szCs w:val="24"/>
        </w:rPr>
        <w:t xml:space="preserve">уникационной сети «Интернет»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5" w:history="1"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612C51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612C51">
        <w:rPr>
          <w:rFonts w:ascii="Times New Roman" w:hAnsi="Times New Roman"/>
          <w:sz w:val="24"/>
          <w:szCs w:val="24"/>
        </w:rPr>
        <w:t>, официальном</w:t>
      </w:r>
      <w:r w:rsidRPr="00612C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2C51">
        <w:rPr>
          <w:rFonts w:ascii="Times New Roman" w:hAnsi="Times New Roman"/>
          <w:sz w:val="24"/>
          <w:szCs w:val="24"/>
        </w:rPr>
        <w:t>сайте Администрации  Притобольного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Курганской области </w:t>
      </w:r>
      <w:r w:rsidRPr="00612C51">
        <w:rPr>
          <w:rFonts w:ascii="Times New Roman" w:hAnsi="Times New Roman"/>
          <w:sz w:val="24"/>
          <w:szCs w:val="24"/>
        </w:rPr>
        <w:t xml:space="preserve"> по адресу: </w:t>
      </w:r>
      <w:hyperlink r:id="rId6" w:tgtFrame="_blank" w:history="1">
        <w:r w:rsidRPr="00612C51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http://admpritobol.ru</w:t>
        </w:r>
      </w:hyperlink>
      <w:r w:rsidRPr="00612C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а также  в </w:t>
      </w:r>
      <w:r w:rsidRPr="00612C51">
        <w:rPr>
          <w:rFonts w:ascii="Times New Roman" w:hAnsi="Times New Roman"/>
          <w:sz w:val="24"/>
          <w:szCs w:val="24"/>
        </w:rPr>
        <w:t>информационном бюллетене «Муниципальный вестник Притоболья»</w:t>
      </w:r>
      <w:r>
        <w:rPr>
          <w:rFonts w:ascii="Times New Roman" w:hAnsi="Times New Roman"/>
          <w:sz w:val="24"/>
          <w:szCs w:val="24"/>
        </w:rPr>
        <w:t>.</w:t>
      </w:r>
    </w:p>
    <w:p w:rsidR="00BB730A" w:rsidRPr="00612C51" w:rsidRDefault="00BB730A" w:rsidP="007D0B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A83">
        <w:rPr>
          <w:rFonts w:ascii="Times New Roman" w:hAnsi="Times New Roman"/>
          <w:sz w:val="24"/>
          <w:szCs w:val="24"/>
        </w:rPr>
        <w:t>9</w:t>
      </w:r>
      <w:r w:rsidRPr="00612C51">
        <w:rPr>
          <w:rFonts w:ascii="Times New Roman" w:hAnsi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BB730A" w:rsidRPr="00EA5432" w:rsidRDefault="00BB730A" w:rsidP="007D0BE3">
      <w:pPr>
        <w:pStyle w:val="ListParagraph"/>
        <w:ind w:left="0"/>
        <w:jc w:val="both"/>
        <w:rPr>
          <w:sz w:val="24"/>
        </w:rPr>
      </w:pPr>
    </w:p>
    <w:p w:rsidR="00BB730A" w:rsidRPr="00EA5432" w:rsidRDefault="00BB730A" w:rsidP="007312EA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Default="00BB730A" w:rsidP="001C13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Притобольного муниципального округа  </w:t>
      </w:r>
    </w:p>
    <w:p w:rsidR="00BB730A" w:rsidRPr="00E27C2C" w:rsidRDefault="00BB730A" w:rsidP="001C1394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Д.А. Спиридонов                                                                                                                        </w:t>
      </w: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312E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30A" w:rsidRDefault="00BB730A" w:rsidP="007D0BE3">
      <w:pPr>
        <w:pStyle w:val="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Головина Л.Н.</w:t>
      </w:r>
    </w:p>
    <w:p w:rsidR="00BB730A" w:rsidRPr="00612C51" w:rsidRDefault="00BB730A" w:rsidP="00612C51">
      <w:pPr>
        <w:pStyle w:val="1"/>
        <w:spacing w:line="240" w:lineRule="auto"/>
        <w:rPr>
          <w:sz w:val="16"/>
          <w:szCs w:val="16"/>
        </w:rPr>
      </w:pPr>
      <w:r w:rsidRPr="004B19FE">
        <w:rPr>
          <w:sz w:val="16"/>
          <w:szCs w:val="16"/>
        </w:rPr>
        <w:t>8</w:t>
      </w:r>
      <w:r>
        <w:rPr>
          <w:sz w:val="16"/>
          <w:szCs w:val="16"/>
        </w:rPr>
        <w:t xml:space="preserve"> (</w:t>
      </w:r>
      <w:r w:rsidRPr="004B19FE">
        <w:rPr>
          <w:sz w:val="16"/>
          <w:szCs w:val="16"/>
        </w:rPr>
        <w:t>3522</w:t>
      </w:r>
      <w:r>
        <w:rPr>
          <w:sz w:val="16"/>
          <w:szCs w:val="16"/>
        </w:rPr>
        <w:t>) 428982</w:t>
      </w:r>
    </w:p>
    <w:p w:rsidR="00BB730A" w:rsidRDefault="00BB730A" w:rsidP="0033139C">
      <w:pPr>
        <w:pStyle w:val="1"/>
        <w:spacing w:line="240" w:lineRule="auto"/>
        <w:jc w:val="center"/>
        <w:rPr>
          <w:b/>
        </w:rPr>
      </w:pPr>
    </w:p>
    <w:p w:rsidR="00BB730A" w:rsidRDefault="00BB730A" w:rsidP="004B37F8">
      <w:pPr>
        <w:pStyle w:val="1"/>
        <w:spacing w:line="240" w:lineRule="auto"/>
        <w:rPr>
          <w:b/>
        </w:rPr>
      </w:pPr>
    </w:p>
    <w:p w:rsidR="00BB730A" w:rsidRDefault="00BB730A" w:rsidP="0078450C">
      <w:pPr>
        <w:keepNext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B730A" w:rsidRPr="000E5BBC" w:rsidRDefault="00BB730A" w:rsidP="00611140">
      <w:pPr>
        <w:keepNext/>
        <w:spacing w:after="0"/>
        <w:jc w:val="right"/>
        <w:rPr>
          <w:rFonts w:cs="Calibri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</w:p>
    <w:p w:rsidR="00BB730A" w:rsidRPr="000E5BBC" w:rsidRDefault="00BB730A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0"/>
          <w:sz w:val="24"/>
          <w:szCs w:val="24"/>
        </w:rPr>
        <w:t xml:space="preserve">к распоряжению </w:t>
      </w:r>
      <w:r w:rsidRPr="000E5BBC">
        <w:rPr>
          <w:rFonts w:ascii="Times New Roman" w:hAnsi="Times New Roman"/>
          <w:color w:val="00000A"/>
          <w:sz w:val="24"/>
          <w:szCs w:val="24"/>
        </w:rPr>
        <w:t xml:space="preserve">Администрации  </w:t>
      </w:r>
    </w:p>
    <w:p w:rsidR="00BB730A" w:rsidRPr="000E5BBC" w:rsidRDefault="00BB730A" w:rsidP="00611140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 xml:space="preserve">Притобольного муниципального округа </w:t>
      </w:r>
    </w:p>
    <w:p w:rsidR="00BB730A" w:rsidRPr="000E5BBC" w:rsidRDefault="00BB730A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 w:rsidRPr="000E5BBC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</w:p>
    <w:p w:rsidR="00BB730A" w:rsidRPr="000E5BBC" w:rsidRDefault="00BB730A" w:rsidP="00611140">
      <w:pPr>
        <w:spacing w:after="0"/>
        <w:jc w:val="right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от 22 марта </w:t>
      </w:r>
      <w:r w:rsidRPr="000E5BBC">
        <w:rPr>
          <w:rFonts w:ascii="Times New Roman" w:hAnsi="Times New Roman"/>
          <w:bCs/>
          <w:color w:val="00000A"/>
          <w:sz w:val="24"/>
          <w:szCs w:val="24"/>
        </w:rPr>
        <w:t>202</w:t>
      </w:r>
      <w:r>
        <w:rPr>
          <w:rFonts w:ascii="Times New Roman" w:hAnsi="Times New Roman"/>
          <w:bCs/>
          <w:color w:val="00000A"/>
          <w:sz w:val="24"/>
          <w:szCs w:val="24"/>
        </w:rPr>
        <w:t>4 года № 130-р</w:t>
      </w:r>
    </w:p>
    <w:p w:rsidR="00BB730A" w:rsidRDefault="00BB730A" w:rsidP="00611140">
      <w:pPr>
        <w:pStyle w:val="Default"/>
        <w:jc w:val="right"/>
        <w:rPr>
          <w:rFonts w:eastAsia="Arial Unicode MS"/>
        </w:rPr>
      </w:pPr>
      <w:r w:rsidRPr="00996A83">
        <w:rPr>
          <w:bCs/>
          <w:color w:val="00000A"/>
          <w:sz w:val="20"/>
          <w:szCs w:val="20"/>
        </w:rPr>
        <w:t>«</w:t>
      </w:r>
      <w:r>
        <w:rPr>
          <w:rFonts w:eastAsia="Arial Unicode MS"/>
        </w:rPr>
        <w:t xml:space="preserve">О повторном проведении аукциона </w:t>
      </w:r>
    </w:p>
    <w:p w:rsidR="00BB730A" w:rsidRDefault="00BB730A" w:rsidP="00611140">
      <w:pPr>
        <w:pStyle w:val="Default"/>
        <w:jc w:val="right"/>
        <w:rPr>
          <w:rFonts w:eastAsia="Arial Unicode MS"/>
        </w:rPr>
      </w:pPr>
      <w:r>
        <w:rPr>
          <w:rFonts w:eastAsia="Arial Unicode MS"/>
        </w:rPr>
        <w:t xml:space="preserve">по продаже объекта движимого имущества </w:t>
      </w:r>
    </w:p>
    <w:p w:rsidR="00BB730A" w:rsidRPr="004D7A9B" w:rsidRDefault="00BB730A" w:rsidP="00611140">
      <w:pPr>
        <w:pStyle w:val="Default"/>
        <w:jc w:val="right"/>
      </w:pPr>
      <w:r w:rsidRPr="004D7A9B">
        <w:t xml:space="preserve">автобуса для перевозки </w:t>
      </w:r>
    </w:p>
    <w:p w:rsidR="00BB730A" w:rsidRPr="004D7A9B" w:rsidRDefault="00BB730A" w:rsidP="00611140">
      <w:pPr>
        <w:pStyle w:val="Default"/>
        <w:jc w:val="right"/>
      </w:pPr>
      <w:r w:rsidRPr="004D7A9B">
        <w:t>детей ПАЗ 32053-70,</w:t>
      </w:r>
    </w:p>
    <w:p w:rsidR="00BB730A" w:rsidRPr="00611140" w:rsidRDefault="00BB730A" w:rsidP="00611140">
      <w:pPr>
        <w:pStyle w:val="Default"/>
        <w:jc w:val="right"/>
      </w:pPr>
      <w:r w:rsidRPr="00611140">
        <w:t>идентификационный номер</w:t>
      </w:r>
    </w:p>
    <w:p w:rsidR="00BB730A" w:rsidRPr="00611140" w:rsidRDefault="00BB730A" w:rsidP="00611140">
      <w:pPr>
        <w:pStyle w:val="Default"/>
        <w:jc w:val="right"/>
      </w:pPr>
      <w:r>
        <w:t xml:space="preserve"> (VIN) X1M3205CX9</w:t>
      </w:r>
      <w:r w:rsidRPr="00611140">
        <w:t>000</w:t>
      </w:r>
      <w:r>
        <w:t>3625</w:t>
      </w:r>
      <w:r w:rsidRPr="00611140">
        <w:t>,</w:t>
      </w:r>
    </w:p>
    <w:p w:rsidR="00BB730A" w:rsidRPr="00611140" w:rsidRDefault="00BB730A" w:rsidP="00611140">
      <w:pPr>
        <w:pStyle w:val="Default"/>
        <w:tabs>
          <w:tab w:val="left" w:pos="2400"/>
        </w:tabs>
        <w:jc w:val="right"/>
      </w:pPr>
      <w:r>
        <w:t xml:space="preserve">               </w:t>
      </w:r>
      <w:r w:rsidRPr="00611140">
        <w:t xml:space="preserve"> </w:t>
      </w:r>
      <w:r>
        <w:t xml:space="preserve">           год выпуска 2009</w:t>
      </w:r>
      <w:r w:rsidRPr="00611140">
        <w:t xml:space="preserve">, </w:t>
      </w:r>
      <w:r w:rsidRPr="00611140">
        <w:tab/>
      </w:r>
    </w:p>
    <w:p w:rsidR="00BB730A" w:rsidRDefault="00BB730A" w:rsidP="00611140">
      <w:pPr>
        <w:keepNext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№ двигателя 523400 9</w:t>
      </w:r>
      <w:r w:rsidRPr="00611140">
        <w:rPr>
          <w:rFonts w:ascii="Times New Roman" w:hAnsi="Times New Roman"/>
          <w:bCs/>
          <w:iCs/>
          <w:sz w:val="24"/>
          <w:szCs w:val="24"/>
        </w:rPr>
        <w:t>100</w:t>
      </w:r>
      <w:r>
        <w:rPr>
          <w:rFonts w:ascii="Times New Roman" w:hAnsi="Times New Roman"/>
          <w:bCs/>
          <w:iCs/>
          <w:sz w:val="24"/>
          <w:szCs w:val="24"/>
        </w:rPr>
        <w:t>612</w:t>
      </w:r>
      <w:r w:rsidRPr="00611140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BB730A" w:rsidRPr="00611140" w:rsidRDefault="00BB730A" w:rsidP="00611140">
      <w:pPr>
        <w:keepNext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цвет желтый, гос. рег. знак А136ЕТ45</w:t>
      </w:r>
      <w:r w:rsidRPr="00611140">
        <w:rPr>
          <w:rFonts w:ascii="Times New Roman" w:hAnsi="Times New Roman"/>
          <w:color w:val="000000"/>
          <w:sz w:val="24"/>
          <w:szCs w:val="24"/>
        </w:rPr>
        <w:t>»</w:t>
      </w:r>
    </w:p>
    <w:p w:rsidR="00BB730A" w:rsidRPr="00793EEF" w:rsidRDefault="00BB730A" w:rsidP="00611140">
      <w:pPr>
        <w:spacing w:before="100" w:beforeAutospacing="1" w:after="240" w:line="259" w:lineRule="auto"/>
        <w:jc w:val="right"/>
        <w:rPr>
          <w:rFonts w:cs="Calibri"/>
          <w:color w:val="00000A"/>
        </w:rPr>
      </w:pPr>
    </w:p>
    <w:p w:rsidR="00BB730A" w:rsidRDefault="00BB730A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аукционной комиссии</w:t>
      </w:r>
    </w:p>
    <w:p w:rsidR="00BB730A" w:rsidRDefault="00BB730A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>В.Н. Ильин</w:t>
            </w: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 Притобольного  муниципального округа Курганской области, </w:t>
            </w: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 xml:space="preserve">Головина  Л.Н. </w:t>
            </w: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36B">
              <w:rPr>
                <w:rFonts w:ascii="Times New Roman" w:hAnsi="Times New Roman"/>
                <w:sz w:val="24"/>
                <w:szCs w:val="24"/>
              </w:rPr>
              <w:t xml:space="preserve">руководитель отдела земельных и имущественных отношений  Администрации Притобольного муниципального округа Курганской области, </w:t>
            </w: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Pr="00A1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>Козлова Е.В.</w:t>
            </w: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36B">
              <w:rPr>
                <w:rFonts w:ascii="Times New Roman" w:hAnsi="Times New Roman"/>
                <w:sz w:val="24"/>
                <w:szCs w:val="24"/>
              </w:rPr>
              <w:t xml:space="preserve"> руководитель отдела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 xml:space="preserve">Стародубцева  Л.В. </w:t>
            </w: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36B">
              <w:rPr>
                <w:rFonts w:ascii="Times New Roman" w:hAnsi="Times New Roman"/>
                <w:sz w:val="24"/>
                <w:szCs w:val="24"/>
              </w:rPr>
              <w:t>ведущий  специалист  сектора начисления заработной платы, социальных выплат отдела  централизованного учета и отчетности Финансового управления Администрации Притобольного муниципального округа Курганской области</w:t>
            </w:r>
          </w:p>
        </w:tc>
      </w:tr>
      <w:tr w:rsidR="00BB730A" w:rsidRPr="00A1736B" w:rsidTr="00A1736B">
        <w:tc>
          <w:tcPr>
            <w:tcW w:w="4785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36B">
              <w:rPr>
                <w:rFonts w:ascii="Times New Roman" w:hAnsi="Times New Roman"/>
                <w:b/>
                <w:sz w:val="24"/>
                <w:szCs w:val="24"/>
              </w:rPr>
              <w:t xml:space="preserve">Подкосов Е.Л. </w:t>
            </w:r>
          </w:p>
        </w:tc>
        <w:tc>
          <w:tcPr>
            <w:tcW w:w="4786" w:type="dxa"/>
          </w:tcPr>
          <w:p w:rsidR="00BB730A" w:rsidRPr="00A1736B" w:rsidRDefault="00BB730A" w:rsidP="00A173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36B">
              <w:rPr>
                <w:rFonts w:ascii="Times New Roman" w:hAnsi="Times New Roman"/>
                <w:sz w:val="24"/>
                <w:szCs w:val="24"/>
              </w:rPr>
              <w:t>ведущий специалист отдела противодействия коррупции правового и кадрового обеспечения Администрации Притобольного муниципального округа Курганской области</w:t>
            </w:r>
          </w:p>
        </w:tc>
      </w:tr>
    </w:tbl>
    <w:p w:rsidR="00BB730A" w:rsidRPr="008D2B89" w:rsidRDefault="00BB730A" w:rsidP="0078450C">
      <w:pPr>
        <w:keepNext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FE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BB730A" w:rsidRDefault="00BB730A" w:rsidP="0078450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Администрации </w:t>
      </w:r>
    </w:p>
    <w:p w:rsidR="00BB730A" w:rsidRDefault="00BB730A" w:rsidP="0078450C">
      <w:pPr>
        <w:spacing w:after="0"/>
        <w:jc w:val="right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hAnsi="Times New Roman"/>
          <w:color w:val="00000A"/>
          <w:sz w:val="24"/>
          <w:szCs w:val="24"/>
        </w:rPr>
        <w:t xml:space="preserve">муниципального округа </w:t>
      </w:r>
    </w:p>
    <w:p w:rsidR="00BB730A" w:rsidRDefault="00BB730A" w:rsidP="0078450C">
      <w:pPr>
        <w:spacing w:after="0"/>
        <w:jc w:val="right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hAnsi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:rsidR="00BB730A" w:rsidRPr="007453FE" w:rsidRDefault="00BB730A" w:rsidP="0078450C">
      <w:pPr>
        <w:shd w:val="clear" w:color="auto" w:fill="FFFFFF"/>
        <w:spacing w:after="0"/>
        <w:jc w:val="right"/>
        <w:rPr>
          <w:rFonts w:cs="Calibri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22 марта 2024</w:t>
      </w:r>
      <w:r w:rsidRPr="007453FE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 xml:space="preserve">  130-р</w:t>
      </w:r>
    </w:p>
    <w:p w:rsidR="00BB730A" w:rsidRDefault="00BB730A" w:rsidP="0078450C">
      <w:pPr>
        <w:keepNext/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7453FE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8D2B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Arial Unicode MS" w:hAnsi="Times New Roman"/>
          <w:sz w:val="24"/>
          <w:szCs w:val="24"/>
        </w:rPr>
        <w:t xml:space="preserve">О повторном проведении  аукциона </w:t>
      </w:r>
    </w:p>
    <w:p w:rsidR="00BB730A" w:rsidRPr="008D2B89" w:rsidRDefault="00BB730A" w:rsidP="0078450C">
      <w:pPr>
        <w:keepNext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 продаже объекта движимого имущества</w:t>
      </w:r>
    </w:p>
    <w:p w:rsidR="00BB730A" w:rsidRPr="008D2B89" w:rsidRDefault="00BB730A" w:rsidP="0078450C">
      <w:pPr>
        <w:pStyle w:val="Default"/>
        <w:jc w:val="right"/>
      </w:pPr>
      <w:r w:rsidRPr="008D2B89">
        <w:t xml:space="preserve">автобуса для перевозки </w:t>
      </w:r>
    </w:p>
    <w:p w:rsidR="00BB730A" w:rsidRPr="0023296B" w:rsidRDefault="00BB730A" w:rsidP="0078450C">
      <w:pPr>
        <w:pStyle w:val="Default"/>
        <w:jc w:val="right"/>
      </w:pPr>
      <w:r w:rsidRPr="0023296B">
        <w:t>детей</w:t>
      </w:r>
      <w:r w:rsidRPr="0023296B">
        <w:rPr>
          <w:sz w:val="18"/>
          <w:szCs w:val="18"/>
        </w:rPr>
        <w:t xml:space="preserve">  </w:t>
      </w:r>
      <w:r w:rsidRPr="0023296B">
        <w:t>ПАЗ 32053-70</w:t>
      </w:r>
      <w:r>
        <w:t>, год выпуска 2009,</w:t>
      </w:r>
      <w:r w:rsidRPr="0023296B">
        <w:t xml:space="preserve"> </w:t>
      </w:r>
    </w:p>
    <w:p w:rsidR="00BB730A" w:rsidRPr="0023296B" w:rsidRDefault="00BB730A" w:rsidP="0078450C">
      <w:pPr>
        <w:pStyle w:val="Default"/>
        <w:jc w:val="right"/>
      </w:pPr>
      <w:r w:rsidRPr="0023296B">
        <w:t>идентификационный номер</w:t>
      </w:r>
    </w:p>
    <w:p w:rsidR="00BB730A" w:rsidRPr="00407ACA" w:rsidRDefault="00BB730A" w:rsidP="0078450C">
      <w:pPr>
        <w:pStyle w:val="Default"/>
        <w:jc w:val="right"/>
      </w:pPr>
      <w:r>
        <w:t xml:space="preserve"> (VIN) X1M3205CX90003625</w:t>
      </w:r>
      <w:r w:rsidRPr="0023296B">
        <w:t xml:space="preserve">, </w:t>
      </w:r>
    </w:p>
    <w:p w:rsidR="00BB730A" w:rsidRDefault="00BB730A" w:rsidP="0078450C">
      <w:pPr>
        <w:pStyle w:val="Default"/>
        <w:jc w:val="right"/>
        <w:rPr>
          <w:bCs/>
          <w:iCs/>
        </w:rPr>
      </w:pPr>
      <w:r w:rsidRPr="0023296B">
        <w:rPr>
          <w:bCs/>
          <w:iCs/>
        </w:rPr>
        <w:t xml:space="preserve">№ двигателя 523400 </w:t>
      </w:r>
      <w:r>
        <w:rPr>
          <w:bCs/>
          <w:iCs/>
        </w:rPr>
        <w:t xml:space="preserve">91006128, </w:t>
      </w:r>
    </w:p>
    <w:p w:rsidR="00BB730A" w:rsidRPr="0023296B" w:rsidRDefault="00BB730A" w:rsidP="0078450C">
      <w:pPr>
        <w:pStyle w:val="Default"/>
        <w:jc w:val="right"/>
        <w:rPr>
          <w:sz w:val="18"/>
          <w:szCs w:val="18"/>
        </w:rPr>
      </w:pPr>
      <w:r>
        <w:rPr>
          <w:bCs/>
          <w:iCs/>
        </w:rPr>
        <w:t>цвет желтый, гос. рег. знак А136ЕТ45</w:t>
      </w:r>
      <w:r w:rsidRPr="008D2B89">
        <w:t>»</w:t>
      </w:r>
    </w:p>
    <w:p w:rsidR="00BB730A" w:rsidRPr="002D304C" w:rsidRDefault="00BB730A" w:rsidP="0078450C">
      <w:pPr>
        <w:jc w:val="right"/>
        <w:rPr>
          <w:rFonts w:cs="Calibri"/>
          <w:color w:val="00000A"/>
        </w:rPr>
      </w:pPr>
    </w:p>
    <w:p w:rsidR="00BB730A" w:rsidRDefault="00BB730A" w:rsidP="0078450C">
      <w:pPr>
        <w:rPr>
          <w:b/>
          <w:bCs/>
          <w:color w:val="000000"/>
        </w:rPr>
      </w:pPr>
    </w:p>
    <w:p w:rsidR="00BB730A" w:rsidRPr="007453FE" w:rsidRDefault="00BB730A" w:rsidP="0078450C">
      <w:pPr>
        <w:jc w:val="center"/>
        <w:rPr>
          <w:rFonts w:ascii="Times New Roman" w:hAnsi="Times New Roman"/>
          <w:b/>
          <w:sz w:val="28"/>
          <w:szCs w:val="28"/>
        </w:rPr>
      </w:pPr>
      <w:r w:rsidRPr="007453FE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АУКЦИОНА</w:t>
      </w:r>
    </w:p>
    <w:p w:rsidR="00BB730A" w:rsidRPr="008D2B89" w:rsidRDefault="00BB730A" w:rsidP="0078450C">
      <w:pPr>
        <w:pStyle w:val="Default"/>
        <w:jc w:val="center"/>
        <w:rPr>
          <w:b/>
          <w:color w:val="00000A"/>
        </w:rPr>
      </w:pPr>
      <w:r w:rsidRPr="004249DA">
        <w:rPr>
          <w:b/>
        </w:rPr>
        <w:t>Администрация Притобольного муниципального округа Курганской области сообщает о проведении</w:t>
      </w:r>
      <w:r>
        <w:rPr>
          <w:b/>
          <w:shd w:val="clear" w:color="auto" w:fill="FFFFFF"/>
        </w:rPr>
        <w:t xml:space="preserve"> 24 апреля 2024 года в 10</w:t>
      </w:r>
      <w:r w:rsidRPr="004249DA">
        <w:rPr>
          <w:b/>
          <w:shd w:val="clear" w:color="auto" w:fill="FFFFFF"/>
        </w:rPr>
        <w:t xml:space="preserve"> ч. 00 мин</w:t>
      </w:r>
      <w:r w:rsidRPr="004249DA">
        <w:rPr>
          <w:b/>
        </w:rPr>
        <w:t xml:space="preserve"> </w:t>
      </w:r>
      <w:r w:rsidRPr="004249DA">
        <w:rPr>
          <w:b/>
          <w:shd w:val="clear" w:color="auto" w:fill="FFFFFF"/>
        </w:rPr>
        <w:t xml:space="preserve">аукциона  в электронной  форме </w:t>
      </w:r>
      <w:r w:rsidRPr="004249DA">
        <w:rPr>
          <w:b/>
        </w:rPr>
        <w:t xml:space="preserve">по продаже </w:t>
      </w:r>
      <w:r w:rsidRPr="004249DA">
        <w:rPr>
          <w:rFonts w:eastAsia="Arial Unicode MS"/>
          <w:b/>
        </w:rPr>
        <w:t>муниципального</w:t>
      </w:r>
      <w:r>
        <w:rPr>
          <w:rFonts w:eastAsia="Arial Unicode MS"/>
          <w:b/>
        </w:rPr>
        <w:t xml:space="preserve"> движимого</w:t>
      </w:r>
      <w:r w:rsidRPr="004249DA">
        <w:rPr>
          <w:rFonts w:eastAsia="Arial Unicode MS"/>
          <w:b/>
        </w:rPr>
        <w:t xml:space="preserve"> имущества</w:t>
      </w:r>
      <w:r w:rsidRPr="004249DA">
        <w:rPr>
          <w:b/>
          <w:bCs/>
        </w:rPr>
        <w:t>:</w:t>
      </w:r>
      <w:r w:rsidRPr="008D2B89">
        <w:t xml:space="preserve"> </w:t>
      </w:r>
      <w:r w:rsidRPr="008D2B89">
        <w:rPr>
          <w:b/>
          <w:bCs/>
          <w:iCs/>
        </w:rPr>
        <w:t xml:space="preserve">автобус для перевозки детей ПАЗ 32053-70, </w:t>
      </w:r>
      <w:r>
        <w:rPr>
          <w:b/>
          <w:bCs/>
          <w:iCs/>
        </w:rPr>
        <w:t>год выпуска 2009</w:t>
      </w:r>
      <w:r w:rsidRPr="0023296B">
        <w:rPr>
          <w:b/>
          <w:bCs/>
          <w:iCs/>
        </w:rPr>
        <w:t>, идентифи</w:t>
      </w:r>
      <w:r>
        <w:rPr>
          <w:b/>
          <w:bCs/>
          <w:iCs/>
        </w:rPr>
        <w:t>кационный номер (VIN) X1M3205CX90003625</w:t>
      </w:r>
      <w:r w:rsidRPr="0023296B">
        <w:rPr>
          <w:b/>
          <w:bCs/>
          <w:iCs/>
        </w:rPr>
        <w:t xml:space="preserve">, № двигателя 523400 </w:t>
      </w:r>
      <w:r>
        <w:rPr>
          <w:b/>
          <w:bCs/>
          <w:iCs/>
        </w:rPr>
        <w:t>91006128</w:t>
      </w:r>
      <w:r w:rsidRPr="0023296B">
        <w:rPr>
          <w:b/>
          <w:bCs/>
          <w:iCs/>
        </w:rPr>
        <w:t>, цвет желтый</w:t>
      </w:r>
      <w:r>
        <w:rPr>
          <w:b/>
          <w:bCs/>
          <w:iCs/>
        </w:rPr>
        <w:t>, гос. рег. знак А136ЕТ45</w:t>
      </w:r>
    </w:p>
    <w:p w:rsidR="00BB730A" w:rsidRPr="008A1C00" w:rsidRDefault="00BB730A" w:rsidP="0078450C">
      <w:pPr>
        <w:keepNext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B730A" w:rsidRPr="007453FE" w:rsidRDefault="00BB730A" w:rsidP="0078450C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B730A" w:rsidRPr="00417D33" w:rsidRDefault="00BB730A" w:rsidP="007845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начала приема заявок: </w:t>
      </w:r>
      <w:r>
        <w:rPr>
          <w:rFonts w:ascii="Times New Roman" w:hAnsi="Times New Roman"/>
          <w:sz w:val="24"/>
          <w:szCs w:val="24"/>
        </w:rPr>
        <w:t xml:space="preserve"> 25 марта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BB730A" w:rsidRPr="00417D33" w:rsidRDefault="00BB730A" w:rsidP="007845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>Дата окончания приема за</w:t>
      </w:r>
      <w:r>
        <w:rPr>
          <w:rFonts w:ascii="Times New Roman" w:hAnsi="Times New Roman"/>
          <w:sz w:val="24"/>
          <w:szCs w:val="24"/>
        </w:rPr>
        <w:t>явок: 20  апреля</w:t>
      </w:r>
      <w:r w:rsidRPr="00417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17D33">
        <w:rPr>
          <w:rFonts w:ascii="Times New Roman" w:hAnsi="Times New Roman"/>
          <w:sz w:val="24"/>
          <w:szCs w:val="24"/>
        </w:rPr>
        <w:t xml:space="preserve"> года</w:t>
      </w:r>
    </w:p>
    <w:p w:rsidR="00BB730A" w:rsidRPr="00417D33" w:rsidRDefault="00BB730A" w:rsidP="007845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17D3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определения участников: 22  апреля  2024</w:t>
      </w:r>
      <w:r w:rsidRPr="00417D33">
        <w:rPr>
          <w:rFonts w:ascii="Times New Roman" w:hAnsi="Times New Roman"/>
          <w:sz w:val="24"/>
          <w:szCs w:val="24"/>
        </w:rPr>
        <w:t xml:space="preserve"> года </w:t>
      </w:r>
    </w:p>
    <w:p w:rsidR="00BB730A" w:rsidRPr="00417D33" w:rsidRDefault="00BB730A" w:rsidP="007845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аукциона: 24 апреля  2024</w:t>
      </w:r>
      <w:r w:rsidRPr="00417D33">
        <w:rPr>
          <w:rFonts w:ascii="Times New Roman" w:hAnsi="Times New Roman"/>
          <w:sz w:val="24"/>
          <w:szCs w:val="24"/>
        </w:rPr>
        <w:t xml:space="preserve"> года  </w:t>
      </w:r>
    </w:p>
    <w:p w:rsidR="00BB730A" w:rsidRPr="00B355AE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30A" w:rsidRPr="00B355A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b/>
          <w:bCs/>
          <w:sz w:val="24"/>
          <w:szCs w:val="24"/>
        </w:rPr>
        <w:t>1. Сведения об аукционе</w:t>
      </w: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1.1. </w:t>
      </w:r>
      <w:r w:rsidRPr="00B355AE">
        <w:rPr>
          <w:rFonts w:ascii="Times New Roman" w:hAnsi="Times New Roman"/>
          <w:bCs/>
          <w:sz w:val="24"/>
          <w:szCs w:val="24"/>
        </w:rPr>
        <w:t>Основания проведения аукционов:</w:t>
      </w:r>
    </w:p>
    <w:p w:rsidR="00BB730A" w:rsidRPr="0023296B" w:rsidRDefault="00BB730A" w:rsidP="0078450C">
      <w:pPr>
        <w:pStyle w:val="Default"/>
        <w:jc w:val="both"/>
        <w:rPr>
          <w:color w:val="00000A"/>
        </w:rPr>
      </w:pPr>
      <w:r w:rsidRPr="00B355AE">
        <w:rPr>
          <w:iCs/>
        </w:rPr>
        <w:t xml:space="preserve">Распоряжение Администрации Притобольного муниципального округа Курганской области от </w:t>
      </w:r>
      <w:r>
        <w:rPr>
          <w:iCs/>
        </w:rPr>
        <w:t>22 марта  2024</w:t>
      </w:r>
      <w:r w:rsidRPr="00B355AE">
        <w:rPr>
          <w:iCs/>
        </w:rPr>
        <w:t xml:space="preserve"> года № </w:t>
      </w:r>
      <w:bookmarkStart w:id="0" w:name="_GoBack"/>
      <w:bookmarkEnd w:id="0"/>
      <w:r>
        <w:rPr>
          <w:iCs/>
        </w:rPr>
        <w:t xml:space="preserve">130-р </w:t>
      </w:r>
      <w:r w:rsidRPr="00B355AE">
        <w:rPr>
          <w:iCs/>
        </w:rPr>
        <w:t xml:space="preserve"> </w:t>
      </w:r>
      <w:r w:rsidRPr="004249DA">
        <w:rPr>
          <w:bCs/>
          <w:color w:val="00000A"/>
        </w:rPr>
        <w:t>«</w:t>
      </w:r>
      <w:r w:rsidRPr="004249DA">
        <w:rPr>
          <w:rFonts w:eastAsia="Arial Unicode MS"/>
        </w:rPr>
        <w:t xml:space="preserve">О </w:t>
      </w:r>
      <w:r>
        <w:rPr>
          <w:rFonts w:eastAsia="Arial Unicode MS"/>
        </w:rPr>
        <w:t xml:space="preserve">повторном </w:t>
      </w:r>
      <w:r w:rsidRPr="004249DA">
        <w:rPr>
          <w:rFonts w:eastAsia="Arial Unicode MS"/>
        </w:rPr>
        <w:t xml:space="preserve">проведении  аукциона </w:t>
      </w:r>
      <w:r>
        <w:rPr>
          <w:rFonts w:eastAsia="Arial Unicode MS"/>
        </w:rPr>
        <w:t>по продаже объекта движимого</w:t>
      </w:r>
      <w:r w:rsidRPr="004249DA">
        <w:rPr>
          <w:rFonts w:eastAsia="Arial Unicode MS"/>
        </w:rPr>
        <w:t xml:space="preserve"> имущества</w:t>
      </w:r>
      <w:r w:rsidRPr="004249DA">
        <w:rPr>
          <w:bCs/>
        </w:rPr>
        <w:t>:</w:t>
      </w:r>
      <w:r>
        <w:rPr>
          <w:bCs/>
        </w:rPr>
        <w:t xml:space="preserve"> </w:t>
      </w:r>
      <w:r w:rsidRPr="0023296B">
        <w:rPr>
          <w:bCs/>
          <w:iCs/>
        </w:rPr>
        <w:t>автобус для перевозки дете</w:t>
      </w:r>
      <w:r>
        <w:rPr>
          <w:bCs/>
          <w:iCs/>
        </w:rPr>
        <w:t>й ПАЗ 32053-70, год выпуска 2009</w:t>
      </w:r>
      <w:r w:rsidRPr="0023296B">
        <w:rPr>
          <w:bCs/>
          <w:iCs/>
        </w:rPr>
        <w:t>, идентифи</w:t>
      </w:r>
      <w:r>
        <w:rPr>
          <w:bCs/>
          <w:iCs/>
        </w:rPr>
        <w:t>кационный номер (VIN) X1M3205CX90003625</w:t>
      </w:r>
      <w:r w:rsidRPr="0023296B">
        <w:rPr>
          <w:bCs/>
          <w:iCs/>
        </w:rPr>
        <w:t xml:space="preserve">, </w:t>
      </w:r>
      <w:r>
        <w:rPr>
          <w:bCs/>
          <w:iCs/>
        </w:rPr>
        <w:t xml:space="preserve">    </w:t>
      </w:r>
      <w:r w:rsidRPr="0023296B">
        <w:rPr>
          <w:bCs/>
          <w:iCs/>
        </w:rPr>
        <w:t xml:space="preserve">№ двигателя 523400 </w:t>
      </w:r>
      <w:r>
        <w:rPr>
          <w:bCs/>
          <w:iCs/>
        </w:rPr>
        <w:t>91006128</w:t>
      </w:r>
      <w:r w:rsidRPr="0023296B">
        <w:rPr>
          <w:bCs/>
          <w:iCs/>
        </w:rPr>
        <w:t>, цвет желтый</w:t>
      </w:r>
      <w:r>
        <w:rPr>
          <w:bCs/>
          <w:iCs/>
        </w:rPr>
        <w:t>, гос. рег. знак А136ЕТ45</w:t>
      </w:r>
      <w:r w:rsidRPr="0023296B">
        <w:rPr>
          <w:color w:val="00000A"/>
        </w:rPr>
        <w:t>».</w:t>
      </w:r>
    </w:p>
    <w:p w:rsidR="00BB730A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730A" w:rsidRPr="00B958F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1.2. </w:t>
      </w:r>
      <w:r w:rsidRPr="00B355AE">
        <w:rPr>
          <w:rFonts w:ascii="Times New Roman" w:hAnsi="Times New Roman"/>
          <w:bCs/>
          <w:sz w:val="24"/>
          <w:szCs w:val="24"/>
        </w:rPr>
        <w:t>Собственник выставляемого на продажу имущества</w:t>
      </w:r>
      <w:r w:rsidRPr="00B355AE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B958FE">
        <w:rPr>
          <w:rFonts w:ascii="Times New Roman" w:hAnsi="Times New Roman"/>
          <w:bCs/>
          <w:sz w:val="24"/>
          <w:szCs w:val="24"/>
        </w:rPr>
        <w:t>Притобольный муниципальный округ  Курганской области.</w:t>
      </w: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1.3. </w:t>
      </w:r>
      <w:r w:rsidRPr="00B355AE">
        <w:rPr>
          <w:rFonts w:ascii="Times New Roman" w:hAnsi="Times New Roman"/>
          <w:bCs/>
          <w:sz w:val="24"/>
          <w:szCs w:val="24"/>
        </w:rPr>
        <w:t xml:space="preserve">Организатор продажи: </w:t>
      </w:r>
      <w:r w:rsidRPr="00B355AE">
        <w:rPr>
          <w:rFonts w:ascii="Times New Roman" w:hAnsi="Times New Roman"/>
          <w:sz w:val="24"/>
          <w:szCs w:val="24"/>
        </w:rPr>
        <w:t>акционерное общество «Единая электронная торговая площадка».</w:t>
      </w: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- 115114, г. Москва, ул. Кожевническая, д. 14, стр. 1</w:t>
      </w: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Сайт - https://roseltorg.ru</w:t>
      </w:r>
    </w:p>
    <w:p w:rsidR="00BB730A" w:rsidRPr="00B355A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1.4. </w:t>
      </w:r>
      <w:r w:rsidRPr="00B355AE">
        <w:rPr>
          <w:rFonts w:ascii="Times New Roman" w:hAnsi="Times New Roman"/>
          <w:bCs/>
          <w:sz w:val="24"/>
          <w:szCs w:val="24"/>
        </w:rPr>
        <w:t xml:space="preserve">Продавец: </w:t>
      </w:r>
      <w:r w:rsidRPr="00B355AE">
        <w:rPr>
          <w:rFonts w:ascii="Times New Roman" w:hAnsi="Times New Roman"/>
          <w:sz w:val="24"/>
          <w:szCs w:val="24"/>
        </w:rPr>
        <w:t>Администрация  Притобольного муниципального округа Курганской области</w:t>
      </w: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Адрес – 641400, Курганская область,  Притобольный район, с. Глядянское,                        ул. Красноармейская, д. 19.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Сайт</w:t>
      </w:r>
      <w:r w:rsidRPr="008A1C00">
        <w:rPr>
          <w:rFonts w:ascii="Times New Roman" w:hAnsi="Times New Roman"/>
          <w:sz w:val="24"/>
          <w:szCs w:val="24"/>
        </w:rPr>
        <w:t xml:space="preserve"> –</w:t>
      </w:r>
      <w:hyperlink r:id="rId7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</w:p>
    <w:p w:rsidR="00BB730A" w:rsidRPr="008A1C00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>Телефон</w:t>
      </w:r>
      <w:r w:rsidRPr="008A1C00">
        <w:rPr>
          <w:rFonts w:ascii="Times New Roman" w:hAnsi="Times New Roman"/>
          <w:sz w:val="24"/>
          <w:szCs w:val="24"/>
        </w:rPr>
        <w:t xml:space="preserve"> – </w:t>
      </w:r>
      <w:r w:rsidRPr="008A1C00">
        <w:rPr>
          <w:rFonts w:ascii="Times New Roman" w:hAnsi="Times New Roman"/>
          <w:iCs/>
          <w:sz w:val="24"/>
          <w:szCs w:val="24"/>
        </w:rPr>
        <w:t>8(352 2)42-89-82</w:t>
      </w:r>
      <w:r w:rsidRPr="008A1C00">
        <w:rPr>
          <w:rFonts w:ascii="Times New Roman" w:hAnsi="Times New Roman"/>
          <w:sz w:val="24"/>
          <w:szCs w:val="24"/>
        </w:rPr>
        <w:t>.</w:t>
      </w:r>
    </w:p>
    <w:p w:rsidR="00BB730A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B355A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 </w:t>
      </w:r>
      <w:r w:rsidRPr="00B355AE">
        <w:rPr>
          <w:rFonts w:ascii="Times New Roman" w:hAnsi="Times New Roman"/>
          <w:bCs/>
          <w:sz w:val="24"/>
          <w:szCs w:val="24"/>
        </w:rPr>
        <w:t>Лот № 1:</w:t>
      </w:r>
    </w:p>
    <w:p w:rsidR="00BB730A" w:rsidRPr="008D2B89" w:rsidRDefault="00BB730A" w:rsidP="0078450C">
      <w:pPr>
        <w:pStyle w:val="Default"/>
        <w:jc w:val="both"/>
        <w:rPr>
          <w:b/>
          <w:color w:val="00000A"/>
        </w:rPr>
      </w:pPr>
      <w:r w:rsidRPr="007453FE">
        <w:rPr>
          <w:iCs/>
          <w:color w:val="FF0000"/>
          <w:lang w:eastAsia="en-US"/>
        </w:rPr>
        <w:t>-</w:t>
      </w:r>
      <w:r w:rsidRPr="00B355AE">
        <w:t xml:space="preserve"> </w:t>
      </w:r>
      <w:r>
        <w:t xml:space="preserve"> </w:t>
      </w:r>
      <w:r w:rsidRPr="0023296B">
        <w:rPr>
          <w:bCs/>
          <w:iCs/>
        </w:rPr>
        <w:t>автобус для перевозки дете</w:t>
      </w:r>
      <w:r>
        <w:rPr>
          <w:bCs/>
          <w:iCs/>
        </w:rPr>
        <w:t>й ПАЗ 32053-70, год выпуска 2009</w:t>
      </w:r>
      <w:r w:rsidRPr="0023296B">
        <w:rPr>
          <w:bCs/>
          <w:iCs/>
        </w:rPr>
        <w:t>, идентифи</w:t>
      </w:r>
      <w:r>
        <w:rPr>
          <w:bCs/>
          <w:iCs/>
        </w:rPr>
        <w:t>кационный номер (VIN) X1M3205CX90003625</w:t>
      </w:r>
      <w:r w:rsidRPr="0023296B">
        <w:rPr>
          <w:bCs/>
          <w:iCs/>
        </w:rPr>
        <w:t xml:space="preserve">, </w:t>
      </w:r>
      <w:r>
        <w:rPr>
          <w:bCs/>
          <w:iCs/>
        </w:rPr>
        <w:t xml:space="preserve">    </w:t>
      </w:r>
      <w:r w:rsidRPr="0023296B">
        <w:rPr>
          <w:bCs/>
          <w:iCs/>
        </w:rPr>
        <w:t xml:space="preserve">№ двигателя 523400 </w:t>
      </w:r>
      <w:r>
        <w:rPr>
          <w:bCs/>
          <w:iCs/>
        </w:rPr>
        <w:t>91006128</w:t>
      </w:r>
      <w:r w:rsidRPr="0023296B">
        <w:rPr>
          <w:bCs/>
          <w:iCs/>
        </w:rPr>
        <w:t>, цвет желтый</w:t>
      </w:r>
      <w:r>
        <w:rPr>
          <w:bCs/>
          <w:iCs/>
        </w:rPr>
        <w:t>, гос. рег. знак А136ЕТ45.</w:t>
      </w:r>
    </w:p>
    <w:p w:rsidR="00BB730A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730A" w:rsidRPr="00B355A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355AE">
        <w:rPr>
          <w:rFonts w:ascii="Times New Roman" w:hAnsi="Times New Roman"/>
          <w:sz w:val="24"/>
          <w:szCs w:val="24"/>
        </w:rPr>
        <w:t xml:space="preserve">1.5.1. </w:t>
      </w:r>
      <w:r w:rsidRPr="00B355AE">
        <w:rPr>
          <w:rFonts w:ascii="Times New Roman" w:hAnsi="Times New Roman"/>
          <w:bCs/>
          <w:sz w:val="24"/>
          <w:szCs w:val="24"/>
        </w:rPr>
        <w:t>Начальная цена имущества</w:t>
      </w:r>
      <w:r w:rsidRPr="00B355A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111 500,00 (Сто одиннадцать тысяч пятьсот)</w:t>
      </w:r>
      <w:r w:rsidRPr="00B355AE">
        <w:rPr>
          <w:rFonts w:ascii="Times New Roman" w:hAnsi="Times New Roman"/>
          <w:iCs/>
          <w:sz w:val="24"/>
          <w:szCs w:val="24"/>
        </w:rPr>
        <w:t xml:space="preserve"> рублей 00 копеек.</w:t>
      </w:r>
    </w:p>
    <w:p w:rsidR="00BB730A" w:rsidRPr="00B355AE" w:rsidRDefault="00BB730A" w:rsidP="0078450C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1.5.2.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 xml:space="preserve">Шаг аукциона на повышение (5%) 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5 575,00 (Пять тысяч пятьсот семьдесят пять </w:t>
      </w:r>
      <w:r w:rsidRPr="00B355AE">
        <w:rPr>
          <w:rFonts w:ascii="Times New Roman" w:hAnsi="Times New Roman"/>
          <w:iCs/>
          <w:sz w:val="24"/>
          <w:szCs w:val="24"/>
          <w:lang w:eastAsia="en-US"/>
        </w:rPr>
        <w:t>) рублей 00 копеек.</w:t>
      </w:r>
    </w:p>
    <w:p w:rsidR="00BB730A" w:rsidRPr="00B355AE" w:rsidRDefault="00BB730A" w:rsidP="0078450C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B355AE">
        <w:rPr>
          <w:rFonts w:ascii="Times New Roman" w:hAnsi="Times New Roman"/>
          <w:sz w:val="24"/>
          <w:szCs w:val="24"/>
          <w:lang w:eastAsia="en-US"/>
        </w:rPr>
        <w:t xml:space="preserve">1.5.3. </w:t>
      </w:r>
      <w:r w:rsidRPr="00B355AE">
        <w:rPr>
          <w:rFonts w:ascii="Times New Roman" w:hAnsi="Times New Roman"/>
          <w:bCs/>
          <w:sz w:val="24"/>
          <w:szCs w:val="24"/>
          <w:lang w:eastAsia="en-US"/>
        </w:rPr>
        <w:t>Размер задатка (10%)</w:t>
      </w:r>
      <w:r w:rsidRPr="00B355AE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>11 150,00 (Одиннадцать  тысяч сто пятьдесят</w:t>
      </w:r>
      <w:r w:rsidRPr="00B355AE">
        <w:rPr>
          <w:rFonts w:ascii="Times New Roman" w:hAnsi="Times New Roman"/>
          <w:bCs/>
          <w:iCs/>
          <w:sz w:val="24"/>
          <w:szCs w:val="24"/>
          <w:lang w:eastAsia="en-US"/>
        </w:rPr>
        <w:t>) рублей 00 копеек.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1.5.4. </w:t>
      </w:r>
      <w:r w:rsidRPr="00585CA6">
        <w:rPr>
          <w:rFonts w:ascii="Times New Roman" w:hAnsi="Times New Roman"/>
          <w:bCs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>– с 25.03.2024 г. по 20.04.2024</w:t>
      </w:r>
      <w:r w:rsidRPr="00585CA6">
        <w:rPr>
          <w:rFonts w:ascii="Times New Roman" w:hAnsi="Times New Roman"/>
          <w:sz w:val="24"/>
          <w:szCs w:val="24"/>
        </w:rPr>
        <w:t xml:space="preserve"> г.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1.5.5. </w:t>
      </w:r>
      <w:r w:rsidRPr="00585CA6">
        <w:rPr>
          <w:rFonts w:ascii="Times New Roman" w:hAnsi="Times New Roman"/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>
        <w:rPr>
          <w:rFonts w:ascii="Times New Roman" w:hAnsi="Times New Roman"/>
          <w:bCs/>
          <w:sz w:val="24"/>
          <w:szCs w:val="24"/>
        </w:rPr>
        <w:t xml:space="preserve"> 20.04.2024</w:t>
      </w:r>
      <w:r w:rsidRPr="00585CA6">
        <w:rPr>
          <w:rFonts w:ascii="Times New Roman" w:hAnsi="Times New Roman"/>
          <w:bCs/>
          <w:sz w:val="24"/>
          <w:szCs w:val="24"/>
        </w:rPr>
        <w:t xml:space="preserve"> г.</w:t>
      </w:r>
    </w:p>
    <w:p w:rsidR="00BB730A" w:rsidRPr="007453F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2. Место, сроки подачи (приема) заявок, определения участников и подведения итогов аукциона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- местное)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2.1. </w:t>
      </w:r>
      <w:r w:rsidRPr="00585CA6">
        <w:rPr>
          <w:rFonts w:ascii="Times New Roman" w:hAnsi="Times New Roman"/>
          <w:bCs/>
          <w:sz w:val="24"/>
          <w:szCs w:val="24"/>
        </w:rPr>
        <w:t xml:space="preserve">Место подачи (приема) Заявок и подведения итогов аукциона: </w:t>
      </w:r>
      <w:r w:rsidRPr="00585CA6">
        <w:rPr>
          <w:rFonts w:ascii="Times New Roman" w:hAnsi="Times New Roman"/>
          <w:sz w:val="24"/>
          <w:szCs w:val="24"/>
        </w:rPr>
        <w:t>Электронная торговая площадка организатора  http://roseltorg.ru.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2.2. </w:t>
      </w:r>
      <w:r w:rsidRPr="00585CA6">
        <w:rPr>
          <w:rFonts w:ascii="Times New Roman" w:hAnsi="Times New Roman"/>
          <w:bCs/>
          <w:sz w:val="24"/>
          <w:szCs w:val="24"/>
        </w:rPr>
        <w:t xml:space="preserve">Дата и время начала подачи (приема) Заявок: </w:t>
      </w:r>
      <w:r>
        <w:rPr>
          <w:rFonts w:ascii="Times New Roman" w:hAnsi="Times New Roman"/>
          <w:bCs/>
          <w:sz w:val="24"/>
          <w:szCs w:val="24"/>
        </w:rPr>
        <w:t xml:space="preserve">25 марта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08:00 по местному времени. Подача Заявок осуществляется круглосуточно.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2.3. </w:t>
      </w:r>
      <w:r w:rsidRPr="00585CA6">
        <w:rPr>
          <w:rFonts w:ascii="Times New Roman" w:hAnsi="Times New Roman"/>
          <w:bCs/>
          <w:sz w:val="24"/>
          <w:szCs w:val="24"/>
        </w:rPr>
        <w:t>Дата и время окончания подачи (приема) Заявок:</w:t>
      </w:r>
      <w:r>
        <w:rPr>
          <w:rFonts w:ascii="Times New Roman" w:hAnsi="Times New Roman"/>
          <w:bCs/>
          <w:sz w:val="24"/>
          <w:szCs w:val="24"/>
        </w:rPr>
        <w:t xml:space="preserve"> 20 апреля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в 16:00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85CA6">
        <w:rPr>
          <w:rFonts w:ascii="Times New Roman" w:hAnsi="Times New Roman"/>
          <w:sz w:val="24"/>
          <w:szCs w:val="24"/>
        </w:rPr>
        <w:t>по местному времени.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Cs/>
          <w:sz w:val="24"/>
          <w:szCs w:val="24"/>
        </w:rPr>
        <w:t xml:space="preserve">Дата определения Участников: 22 апреля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в 10:00 по местному времени.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2.5. </w:t>
      </w:r>
      <w:r w:rsidRPr="00585CA6">
        <w:rPr>
          <w:rFonts w:ascii="Times New Roman" w:hAnsi="Times New Roman"/>
          <w:bCs/>
          <w:sz w:val="24"/>
          <w:szCs w:val="24"/>
        </w:rPr>
        <w:t>Дат</w:t>
      </w:r>
      <w:r>
        <w:rPr>
          <w:rFonts w:ascii="Times New Roman" w:hAnsi="Times New Roman"/>
          <w:bCs/>
          <w:sz w:val="24"/>
          <w:szCs w:val="24"/>
        </w:rPr>
        <w:t xml:space="preserve">а и время проведения аукциона: 24 апреля </w:t>
      </w:r>
      <w:r w:rsidRPr="00585C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585CA6">
        <w:rPr>
          <w:rFonts w:ascii="Times New Roman" w:hAnsi="Times New Roman"/>
          <w:sz w:val="24"/>
          <w:szCs w:val="24"/>
        </w:rPr>
        <w:t xml:space="preserve"> года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</w:t>
      </w:r>
      <w:r w:rsidRPr="00585CA6">
        <w:rPr>
          <w:rFonts w:ascii="Times New Roman" w:hAnsi="Times New Roman"/>
          <w:sz w:val="24"/>
          <w:szCs w:val="24"/>
        </w:rPr>
        <w:t>.</w:t>
      </w:r>
    </w:p>
    <w:p w:rsidR="00BB730A" w:rsidRDefault="00BB730A" w:rsidP="007845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3. Срок и порядок регистрации на электронной площадке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3.2. Дата и время регистрации на электронной площадке претендентов на участие               в аукционе осуществляется ежедневно, круглосуточно, но не позднее даты и времени окончания  подачи (приема) Заявок.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3.3. Регистрация на электронной площадке осуществляется без взимания платы.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3.4. Регистрации на электронной площадке подлежат Претенденты, ранее                           не зарегистрированные на электронной площадке или регистрация которых,                       на  электронной площадке была ими прекращена.</w:t>
      </w:r>
    </w:p>
    <w:p w:rsidR="00BB730A" w:rsidRPr="001B5D3B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3.5. Регистрация на электронной площадке проводится в соответствии с Регламентом электронной площадки.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4. Порядок подачи (приема) и отзыва заявок.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4.2.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4.3. Заявка (Приложение № 3)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                  от 21 декабря 2001 г. № 178-ФЗ «О приватизации государственного и муниципального имущества».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4.4. Одно лицо имеет право подать только одну заявку.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4.5. При приеме заявок от претендентов Организатор продаж обеспечивает: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регистрацию заявок и прилагаемых к ним документов в журнале приема заявок.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Каждой заявке присваивается номер с указанием даты и времени приема; 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и проведении продажи государственного или муниципального имущества в электронной форме».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4.10. Все подаваемые Претендентом документы не должны иметь не оговоренных исправлений. Все исправления должны быть надлежащим образом заверены. Печати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5. Перечень документов, представляемых участниками аукциона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CA6">
        <w:rPr>
          <w:rFonts w:ascii="Times New Roman" w:hAnsi="Times New Roman"/>
          <w:b/>
          <w:bCs/>
          <w:sz w:val="24"/>
          <w:szCs w:val="24"/>
        </w:rPr>
        <w:t>и требования к их оформлению.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нотариально заверенная копия такой доверенности.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 xml:space="preserve">  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5.1.2. юридические лица: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5.1.3. физические лица: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- документ, удостоверяющий личность (копии всех страниц).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5.1.4. Опись представленных документов, подписанная претендентом или его уполномоченным представителем.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5.1.5. Документы, представляемые иностранными лицами, должны быть легализованы         в установленном порядке и иметь нотариально заверенный перевод на русский язык.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5.1.7. Заявки подаются одновременно с полным комплектом документов, установленным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в настоящем информационном сообщении.</w:t>
      </w:r>
    </w:p>
    <w:p w:rsidR="00BB730A" w:rsidRPr="00585CA6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5.1.8. Наличие электронной подписи означает, что документы и сведения, поданные           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                   за подлинность и достоверность таких документов и сведений.</w:t>
      </w: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5.1.9.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 применяется  и для договора купли-продажи имущества           в электронной форме.</w:t>
      </w:r>
    </w:p>
    <w:p w:rsidR="00BB730A" w:rsidRPr="007453F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6. Ограничения на участие в аукционе отдельных категорий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физических и юридических лиц</w:t>
      </w:r>
    </w:p>
    <w:p w:rsidR="00BB730A" w:rsidRPr="007453FE" w:rsidRDefault="00BB730A" w:rsidP="0078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B730A" w:rsidRPr="00585CA6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6.1. Покупателями муниципального имущества могут быть лица, отвечающие признакам покупателя в соответствии с Федеральным законом от 21 декабря 2001 г. № 178-ФЗ        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BB730A" w:rsidRPr="00585CA6" w:rsidRDefault="00BB730A" w:rsidP="007845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A6">
        <w:rPr>
          <w:rFonts w:ascii="Times New Roman" w:hAnsi="Times New Roman"/>
          <w:sz w:val="24"/>
          <w:szCs w:val="24"/>
        </w:rPr>
        <w:t>6.2. Покупателями муниципального имущества Притобольного муниципального округа Курганской области могут быть любые физические и юридические лица, за исключением случаев ограничения участия лиц, предусмотренных статьей 5 Федерального закона         от 21 декабря 2001 г. № 178-ФЗ «О приватизации государственного и муниципального имущества» (далее – Закон):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                 и муниципальных учреждений;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финансовых операций (оффшорные зоны), и которые не осуществляют раскрытие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B730A" w:rsidRDefault="00BB730A" w:rsidP="007845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7. Порядок внесения задатка и его возврата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7.1.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внесения задатка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                     в письменной форме.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7.1.2.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7.2. </w:t>
      </w:r>
      <w:r w:rsidRPr="005F53CC">
        <w:rPr>
          <w:rFonts w:ascii="Times New Roman" w:hAnsi="Times New Roman"/>
          <w:b/>
          <w:bCs/>
          <w:sz w:val="24"/>
          <w:szCs w:val="24"/>
        </w:rPr>
        <w:t>Порядок возврата задатка</w:t>
      </w:r>
    </w:p>
    <w:p w:rsidR="00BB730A" w:rsidRPr="005F53CC" w:rsidRDefault="00BB730A" w:rsidP="007845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7.2.1. Лицам, перечислившим задаток для участия в аукционе по продаже муниципального имущества Притобольного муниципального округа Курганской области денежные средства возвращаются в следующем порядке: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в) 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           в порядке, установленном для участников аукциона.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7.2.2. 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             в установленном порядке заявки до даты окончания приема заявок, поступивший                от Претендента задаток подлежит возврату в срок не позднее 5 (пяти) дней со дня поступления уведомления об отзыве заявки.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7.2.3. Продавец вправе отказаться от проведения аукциона в любое время, но не позднее чем за три дня до наступления даты его проведения, о чем он извещает Претендентов        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и официальном сайте Правительства Российской Федерации в сети Интернет.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7.2.4. Продавец вправе принять решение о продлении срока приема заявок,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           на торговой площадке организатора http://roseltorg.ru, официальном сайте Продавца            и официальном сайте Правительства Российской Федерации в сети Интернет не позднее даты окончания приема заявок.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7.2.5. В случае отмены проведения аукциона Организатор возвращает задатки Претендентам в течение 5 (пяти) календарных дней с даты размещения об этом информационного сообщения.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7.2.6. 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с даты поступления в адрес Организатора требования Претендента        о возврате суммы задатка в связи с продлением срока приема заявок, переносом сроков определения участников и подведения итогов аукциона.</w:t>
      </w:r>
    </w:p>
    <w:p w:rsidR="00BB730A" w:rsidRPr="005F53CC" w:rsidRDefault="00BB730A" w:rsidP="007845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7.2.7. Задаток победителя аукциона по продаже муниципального имущества Притобольного муниципального округа Курганской области засчитывается в счет оплаты приобретаемого имущества и подлежит перечислению в установленном порядке в бюджет Притобольного муниципального округа Курганской области в течение 5 (пяти) календарных дней со дня истечения срока, установленного для заключения договора купли-продажи имущества.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7.2.8. При уклонении или отказе победителя от заключения в установленный срок договора купли-продажи муниципального имущества результаты продажи аннулируются продавцом, победитель  утрачивает право на заключение указанного договора, задаток ему не возвращается.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7.2.9.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</w:t>
      </w:r>
    </w:p>
    <w:p w:rsidR="00BB730A" w:rsidRPr="005F53CC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Российской Федерации в договоре купли-продажи имущества, задаток ему                         не возвращается.</w:t>
      </w:r>
    </w:p>
    <w:p w:rsidR="00BB730A" w:rsidRPr="007453FE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7.2.10. В случае отзыва претендентом заявки, поступивший задаток подлежит возврату      в течение 5 (пяти) календарных дней со дня поступления уведомления об отзыве заявки.</w:t>
      </w: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>7.2.11.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            к участию в продаже имущества.</w:t>
      </w:r>
    </w:p>
    <w:p w:rsidR="00BB730A" w:rsidRPr="007453F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730A" w:rsidRPr="005F53CC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3CC">
        <w:rPr>
          <w:rFonts w:ascii="Times New Roman" w:hAnsi="Times New Roman"/>
          <w:b/>
          <w:bCs/>
          <w:sz w:val="24"/>
          <w:szCs w:val="24"/>
        </w:rPr>
        <w:t>8. Порядок ознакомления со сведениями об Имуществе, выставляемом на аукцион</w:t>
      </w:r>
    </w:p>
    <w:p w:rsidR="00BB730A" w:rsidRPr="00BF6D82" w:rsidRDefault="00BB730A" w:rsidP="007845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53CC">
        <w:rPr>
          <w:rFonts w:ascii="Times New Roman" w:hAnsi="Times New Roman"/>
          <w:sz w:val="24"/>
          <w:szCs w:val="24"/>
        </w:rPr>
        <w:t xml:space="preserve">8.1. Информация о проведении аукциона по продаже муниципального имущества Притобольного муниципального округа Курганской области размещается на официальном сайте Российской Федерации для размещения информации о проведении торгов: </w:t>
      </w:r>
      <w:hyperlink r:id="rId8" w:history="1"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5F53C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5F53C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F53CC">
        <w:rPr>
          <w:rFonts w:ascii="Times New Roman" w:hAnsi="Times New Roman"/>
          <w:sz w:val="24"/>
          <w:szCs w:val="24"/>
        </w:rPr>
        <w:t>, а также на официальном сайте Администрации Притобольного муниципального округа Курганской области Российской Федерации в информационно-</w:t>
      </w:r>
      <w:r w:rsidRPr="00BF6D82">
        <w:rPr>
          <w:rFonts w:ascii="Times New Roman" w:hAnsi="Times New Roman"/>
          <w:sz w:val="24"/>
          <w:szCs w:val="24"/>
        </w:rPr>
        <w:t xml:space="preserve">телекоммуникационной сети «Интернет» </w:t>
      </w:r>
      <w:hyperlink r:id="rId9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>в разделе «Продажа муниципального имущества». Извещение о проведении аукциона размещено                        в и</w:t>
      </w:r>
      <w:r w:rsidRPr="00BF6D82">
        <w:rPr>
          <w:rFonts w:ascii="Times New Roman" w:hAnsi="Times New Roman"/>
          <w:sz w:val="24"/>
          <w:szCs w:val="24"/>
          <w:shd w:val="clear" w:color="auto" w:fill="FFFFFF"/>
        </w:rPr>
        <w:t>нформационном бюллетени «Муниципальный вестник Притоболья».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8.2. С информацией об участии в продаже, о порядке проведения продажи,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торгов: </w:t>
      </w:r>
      <w:hyperlink r:id="rId10" w:history="1"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BF6D8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BF6D8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6D82">
        <w:rPr>
          <w:rFonts w:ascii="Times New Roman" w:hAnsi="Times New Roman"/>
          <w:sz w:val="24"/>
          <w:szCs w:val="24"/>
        </w:rPr>
        <w:t xml:space="preserve">, а также на официальном сайте Администрации Притобольного муниципального округа Курганской области Российской Федерации в информационно-телекоммуникационной сети «Интернет» </w:t>
      </w:r>
      <w:hyperlink r:id="rId11" w:tgtFrame="_blank" w:history="1">
        <w:r w:rsidRPr="00BF6D82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http://admpritobol.ru</w:t>
        </w:r>
      </w:hyperlink>
      <w:r w:rsidRPr="00BF6D82">
        <w:t xml:space="preserve"> </w:t>
      </w:r>
      <w:r w:rsidRPr="00BF6D82">
        <w:rPr>
          <w:rFonts w:ascii="Times New Roman" w:hAnsi="Times New Roman"/>
          <w:sz w:val="24"/>
          <w:szCs w:val="24"/>
        </w:rPr>
        <w:t xml:space="preserve">в разделе «Продажа муниципального имущества». 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8.3. 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проведении аукциона по продаже имущества,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запрос о разъяснении размещенной информации.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дней до окончания подачи заявок. 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info@roseltorg.ru 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9. Порядок определения участников аукциона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9.3.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а также на сайте Продавца в сети «Интернет».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9.6. Претендент не допускается к участию в аукционе по следующим основаниям: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представлены не все документы в соответствии с перечнем, указанным                             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9.7.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D82">
        <w:rPr>
          <w:rFonts w:ascii="Times New Roman" w:hAnsi="Times New Roman"/>
          <w:b/>
          <w:bCs/>
          <w:sz w:val="24"/>
          <w:szCs w:val="24"/>
        </w:rPr>
        <w:t>10. Порядок проведения аукциона и определения победителя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10.2.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если в течение указанного времени: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не поступило ни одного предложения о начальной цене имущества, то аукцион              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 xml:space="preserve">10.3. </w:t>
      </w:r>
      <w:r w:rsidRPr="00BF6D82">
        <w:rPr>
          <w:rFonts w:ascii="Times New Roman" w:hAnsi="Times New Roman"/>
          <w:bCs/>
          <w:sz w:val="24"/>
          <w:szCs w:val="24"/>
        </w:rPr>
        <w:t xml:space="preserve">Лицом, имеющим право приобретения Имущество продажи </w:t>
      </w:r>
      <w:r w:rsidRPr="00BF6D82">
        <w:rPr>
          <w:rFonts w:ascii="Times New Roman" w:hAnsi="Times New Roman"/>
          <w:sz w:val="24"/>
          <w:szCs w:val="24"/>
        </w:rPr>
        <w:t>(далее – победителем торгов), признается участник, предложивший наиболее высокую цену продажи                    за Имущество.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10.4. 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10.5. 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            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Результаты торгов аннулируются продавцом.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 оформления протокола об итогах аукциона.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10.7.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10.8. Процедура аукциона считается завершенной со времени подписания продавцом протокола об итогах такой продажи.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цена сделки;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победителя.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10.10. Аукцион признается несостоявшимся в следующих случаях: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а) не было подано ни одной заявки на участие либо ни один из претендентов не признан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участником;</w:t>
      </w:r>
    </w:p>
    <w:p w:rsidR="00BB730A" w:rsidRPr="00BF6D82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B730A" w:rsidRPr="00BF6D82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D82">
        <w:rPr>
          <w:rFonts w:ascii="Times New Roman" w:hAnsi="Times New Roman"/>
          <w:sz w:val="24"/>
          <w:szCs w:val="24"/>
        </w:rPr>
        <w:t>10.11. Решение о признании аукциона несостоявшимся оформляется протоколом                об итогах аукциона.</w:t>
      </w:r>
    </w:p>
    <w:p w:rsidR="00BB730A" w:rsidRPr="007453FE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11. Срок заключения договора купли-продажи имущества</w:t>
      </w:r>
    </w:p>
    <w:p w:rsidR="00BB730A" w:rsidRPr="00FD3779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 Договор купли-продажи имущества заключается между продавцом и победителем</w:t>
      </w:r>
    </w:p>
    <w:p w:rsidR="00BB730A" w:rsidRPr="00FD3779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аукциона в установленном законодательством порядке в течение 5 (пяти) рабочих дней       с даты подведения итогов аукциона в Администрации Притобольного муниципального округа Курганской области.</w:t>
      </w:r>
    </w:p>
    <w:p w:rsidR="00BB730A" w:rsidRPr="00FD3779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11.1.1. 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                  не возвращается.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11.2.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                        не возвращается.</w:t>
      </w:r>
    </w:p>
    <w:p w:rsidR="00BB730A" w:rsidRPr="00FD3779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 xml:space="preserve">Право собственности на имущество переходит к Покупателю в порядке, установленном </w:t>
      </w:r>
    </w:p>
    <w:p w:rsidR="00BB730A" w:rsidRPr="00FD3779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законодательством Российской Федерации, в соответствии с договором купли-продажи.</w:t>
      </w:r>
    </w:p>
    <w:p w:rsidR="00BB730A" w:rsidRPr="00FD3779" w:rsidRDefault="00BB730A" w:rsidP="0078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11.3. Задаток, перечисленный покупателем для участия в аукционе, засчитывается в счет оплаты имущества.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11.4. Факт оплаты имущества подтверждается выпиской со счета о поступлении средств       в размере и сроки, указанные в договоре купли-продажи.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12. Переход права собственности на имущество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12.1. 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12.2.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779">
        <w:rPr>
          <w:rFonts w:ascii="Times New Roman" w:hAnsi="Times New Roman"/>
          <w:b/>
          <w:bCs/>
          <w:sz w:val="24"/>
          <w:szCs w:val="24"/>
        </w:rPr>
        <w:t>13. Заключительные положения</w:t>
      </w:r>
    </w:p>
    <w:p w:rsidR="00BB730A" w:rsidRPr="00FD3779" w:rsidRDefault="00BB730A" w:rsidP="00784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3779">
        <w:rPr>
          <w:rFonts w:ascii="Times New Roman" w:hAnsi="Times New Roman"/>
          <w:sz w:val="24"/>
          <w:szCs w:val="24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B730A" w:rsidRPr="007453FE" w:rsidRDefault="00BB730A" w:rsidP="0078450C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B730A" w:rsidRPr="007453FE" w:rsidRDefault="00BB730A" w:rsidP="0078450C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B730A" w:rsidRPr="0078450C" w:rsidRDefault="00BB730A" w:rsidP="0078450C">
      <w:pPr>
        <w:widowControl w:val="0"/>
        <w:tabs>
          <w:tab w:val="left" w:pos="142"/>
        </w:tabs>
        <w:suppressAutoHyphens/>
        <w:autoSpaceDE w:val="0"/>
        <w:spacing w:after="0" w:line="100" w:lineRule="atLeast"/>
        <w:jc w:val="righ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Приложение № 3 </w:t>
      </w:r>
    </w:p>
    <w:p w:rsidR="00BB730A" w:rsidRPr="0078450C" w:rsidRDefault="00BB730A" w:rsidP="0078450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к распоряжению </w:t>
      </w:r>
      <w:r w:rsidRPr="0078450C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Администрации </w:t>
      </w:r>
    </w:p>
    <w:p w:rsidR="00BB730A" w:rsidRPr="0078450C" w:rsidRDefault="00BB730A" w:rsidP="0078450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A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A"/>
          <w:kern w:val="2"/>
          <w:sz w:val="24"/>
          <w:szCs w:val="24"/>
          <w:lang/>
        </w:rPr>
        <w:t xml:space="preserve">Притобольного муниципального округа </w:t>
      </w:r>
    </w:p>
    <w:p w:rsidR="00BB730A" w:rsidRPr="0078450C" w:rsidRDefault="00BB730A" w:rsidP="0078450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A"/>
          <w:kern w:val="2"/>
          <w:sz w:val="24"/>
          <w:szCs w:val="24"/>
          <w:lang/>
        </w:rPr>
        <w:t>Курганской области</w:t>
      </w:r>
      <w:r w:rsidRPr="0078450C">
        <w:rPr>
          <w:rFonts w:ascii="Times New Roman" w:hAnsi="Times New Roman"/>
          <w:b/>
          <w:bCs/>
          <w:color w:val="00000A"/>
          <w:kern w:val="2"/>
          <w:sz w:val="24"/>
          <w:szCs w:val="24"/>
          <w:lang/>
        </w:rPr>
        <w:t xml:space="preserve"> </w:t>
      </w:r>
    </w:p>
    <w:p w:rsidR="00BB730A" w:rsidRPr="0078450C" w:rsidRDefault="00BB730A" w:rsidP="0078450C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cs="Calibri"/>
          <w:color w:val="00000A"/>
          <w:kern w:val="2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/>
        </w:rPr>
        <w:t>о</w:t>
      </w:r>
      <w:r>
        <w:rPr>
          <w:rFonts w:ascii="Times New Roman" w:hAnsi="Times New Roman"/>
          <w:color w:val="000000"/>
          <w:kern w:val="2"/>
          <w:sz w:val="24"/>
          <w:szCs w:val="24"/>
          <w:lang/>
        </w:rPr>
        <w:t>т</w:t>
      </w:r>
      <w:r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22 марта 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202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/>
        </w:rPr>
        <w:t>4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г. №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/>
        </w:rPr>
        <w:t xml:space="preserve">  130-р</w:t>
      </w:r>
    </w:p>
    <w:p w:rsidR="00BB730A" w:rsidRPr="0078450C" w:rsidRDefault="00BB730A" w:rsidP="0078450C">
      <w:pPr>
        <w:keepNext/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Cs/>
          <w:color w:val="00000A"/>
          <w:kern w:val="2"/>
          <w:sz w:val="24"/>
          <w:szCs w:val="24"/>
          <w:lang/>
        </w:rPr>
        <w:t xml:space="preserve"> «</w:t>
      </w:r>
      <w:r w:rsidRPr="0078450C">
        <w:rPr>
          <w:rFonts w:ascii="Times New Roman" w:eastAsia="Arial Unicode MS" w:hAnsi="Times New Roman"/>
          <w:kern w:val="2"/>
          <w:sz w:val="24"/>
          <w:szCs w:val="24"/>
          <w:lang/>
        </w:rPr>
        <w:t xml:space="preserve">О повторном проведении аукциона </w:t>
      </w:r>
    </w:p>
    <w:p w:rsidR="00BB730A" w:rsidRPr="0078450C" w:rsidRDefault="00BB730A" w:rsidP="0078450C">
      <w:pPr>
        <w:keepNext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2"/>
          <w:sz w:val="24"/>
          <w:szCs w:val="24"/>
          <w:lang/>
        </w:rPr>
      </w:pPr>
      <w:r w:rsidRPr="0078450C">
        <w:rPr>
          <w:rFonts w:ascii="Times New Roman" w:eastAsia="Arial Unicode MS" w:hAnsi="Times New Roman"/>
          <w:kern w:val="2"/>
          <w:sz w:val="24"/>
          <w:szCs w:val="24"/>
          <w:lang/>
        </w:rPr>
        <w:t>по продаже объекта движимого имущества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8450C">
        <w:rPr>
          <w:rFonts w:ascii="Times New Roman" w:hAnsi="Times New Roman"/>
          <w:color w:val="000000"/>
          <w:sz w:val="24"/>
          <w:szCs w:val="24"/>
        </w:rPr>
        <w:t xml:space="preserve">автобуса для перевозки 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8450C">
        <w:rPr>
          <w:rFonts w:ascii="Times New Roman" w:hAnsi="Times New Roman"/>
          <w:color w:val="000000"/>
          <w:sz w:val="24"/>
          <w:szCs w:val="24"/>
        </w:rPr>
        <w:t>детей</w:t>
      </w:r>
      <w:r w:rsidRPr="0078450C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78450C">
        <w:rPr>
          <w:rFonts w:ascii="Times New Roman" w:hAnsi="Times New Roman"/>
          <w:color w:val="000000"/>
          <w:sz w:val="24"/>
          <w:szCs w:val="24"/>
        </w:rPr>
        <w:t xml:space="preserve">ПАЗ 32053-70, 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8450C">
        <w:rPr>
          <w:rFonts w:ascii="Times New Roman" w:hAnsi="Times New Roman"/>
          <w:color w:val="000000"/>
          <w:sz w:val="24"/>
          <w:szCs w:val="24"/>
        </w:rPr>
        <w:t xml:space="preserve">год выпуска 2009, 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8450C">
        <w:rPr>
          <w:rFonts w:ascii="Times New Roman" w:hAnsi="Times New Roman"/>
          <w:color w:val="000000"/>
          <w:sz w:val="24"/>
          <w:szCs w:val="24"/>
        </w:rPr>
        <w:t>идентификационный номер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8450C">
        <w:rPr>
          <w:rFonts w:ascii="Times New Roman" w:hAnsi="Times New Roman"/>
          <w:color w:val="000000"/>
          <w:sz w:val="24"/>
          <w:szCs w:val="24"/>
        </w:rPr>
        <w:t xml:space="preserve"> (VIN) X1M3205CX90003625,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8450C">
        <w:rPr>
          <w:rFonts w:ascii="Times New Roman" w:hAnsi="Times New Roman"/>
          <w:bCs/>
          <w:iCs/>
          <w:color w:val="000000"/>
          <w:sz w:val="24"/>
          <w:szCs w:val="24"/>
        </w:rPr>
        <w:t>№ двигателя 523400 91006128,</w:t>
      </w:r>
    </w:p>
    <w:p w:rsidR="00BB730A" w:rsidRPr="0078450C" w:rsidRDefault="00BB730A" w:rsidP="00784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78450C">
        <w:rPr>
          <w:rFonts w:ascii="Times New Roman" w:hAnsi="Times New Roman"/>
          <w:bCs/>
          <w:iCs/>
          <w:color w:val="000000"/>
          <w:sz w:val="24"/>
          <w:szCs w:val="24"/>
        </w:rPr>
        <w:t>цвет желтый, гос. рег. знак А136ЕТ45</w:t>
      </w:r>
      <w:r w:rsidRPr="0078450C">
        <w:rPr>
          <w:rFonts w:ascii="Times New Roman" w:hAnsi="Times New Roman"/>
          <w:color w:val="00000A"/>
          <w:sz w:val="24"/>
          <w:szCs w:val="24"/>
        </w:rPr>
        <w:t>»</w:t>
      </w:r>
    </w:p>
    <w:p w:rsidR="00BB730A" w:rsidRPr="0078450C" w:rsidRDefault="00BB730A" w:rsidP="0078450C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BB730A" w:rsidRPr="0078450C" w:rsidRDefault="00BB730A" w:rsidP="0078450C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</w:p>
    <w:p w:rsidR="00BB730A" w:rsidRPr="0078450C" w:rsidRDefault="00BB730A" w:rsidP="0078450C">
      <w:pPr>
        <w:keepNext/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Заявка 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</w:pP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на участие в аукционе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  « ____» ______________ 20___г.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(дата проведения аукциона)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keepNext/>
        <w:widowControl w:val="0"/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Заявитель 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spacing w:after="0" w:line="2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именуемый далее </w:t>
      </w: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Претендент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, в лице 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(фамилия, имя, отчество, должность)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_______________________________________________________________________________,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действующего на основании 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                                      (наименование и реквизиты документа, на основании    которого действует представитель)</w:t>
      </w:r>
    </w:p>
    <w:p w:rsidR="00BB730A" w:rsidRPr="0078450C" w:rsidRDefault="00BB730A" w:rsidP="0078450C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keepNext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Cs/>
          <w:color w:val="000000"/>
          <w:kern w:val="2"/>
          <w:sz w:val="24"/>
          <w:szCs w:val="24"/>
          <w:lang w:bidi="hi-IN"/>
        </w:rPr>
        <w:t>ознакомившись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с распоряжением  Администрации Притобольного муниципального округа «</w:t>
      </w:r>
      <w:r w:rsidRPr="0078450C">
        <w:rPr>
          <w:rFonts w:ascii="Times New Roman" w:eastAsia="Arial Unicode MS" w:hAnsi="Times New Roman"/>
          <w:kern w:val="2"/>
          <w:sz w:val="24"/>
          <w:szCs w:val="24"/>
          <w:lang/>
        </w:rPr>
        <w:t>О проведении  аукциона в электронной форме  по продаже муниципального имуществ</w:t>
      </w:r>
      <w:r w:rsidRPr="0078450C">
        <w:rPr>
          <w:rFonts w:ascii="Times New Roman" w:eastAsia="Arial Unicode MS" w:hAnsi="Times New Roman"/>
          <w:kern w:val="2"/>
          <w:sz w:val="24"/>
          <w:szCs w:val="24"/>
          <w:lang/>
        </w:rPr>
        <w:t>а»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     от ________________2024 года № _____, с извещением о проведении аукциона о продаже объектов приватизации, проектом договора купли-продажи муниципального имущества Притобольного муниципального округа Курганской области на аукционе, имуществом подлежащим приватизации, </w:t>
      </w: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>принимает решение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об участии в аукционе по продаже следующего муниципального имущества  Притобольного муниципального округа Курганской области: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(наименование имущества,  его местонахождение)</w:t>
      </w:r>
    </w:p>
    <w:p w:rsidR="00BB730A" w:rsidRPr="0078450C" w:rsidRDefault="00BB730A" w:rsidP="0078450C">
      <w:pPr>
        <w:widowControl w:val="0"/>
        <w:suppressAutoHyphens/>
        <w:spacing w:after="0" w:line="100" w:lineRule="atLeast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- </w:t>
      </w: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lang w:bidi="hi-IN"/>
        </w:rPr>
        <w:t xml:space="preserve">обязуется: 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1) соблюдать порядок проведения продажи, установленный законодательством Российской Федерации.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2) в случае признания победителем или единственным участником аукциона заключить с Департаментом имущественных и земельных отношений 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Банковские реквизиты для возврата задатка: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Получатель 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ИНН/КПП Претендента 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Наименование банка ________________________________________________________________________ 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Расчетный счет Претендента (для юр. лиц и ИП) 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Расчетный счет банка (для физ. лиц) ________________________________________________________________________ 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Лицевой счет Претендента (для физ. Лиц) ________________________________________________________________________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  <w:lang w:bidi="hi-IN"/>
        </w:rPr>
      </w:pPr>
    </w:p>
    <w:p w:rsidR="00BB730A" w:rsidRPr="0078450C" w:rsidRDefault="00BB730A" w:rsidP="0078450C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bidi="hi-IN"/>
        </w:rPr>
        <w:t>Приложение</w:t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: 1.</w:t>
      </w:r>
    </w:p>
    <w:p w:rsidR="00BB730A" w:rsidRPr="0078450C" w:rsidRDefault="00BB730A" w:rsidP="0078450C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</w: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ab/>
        <w:t xml:space="preserve">   2.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>Подпись Претендента (его уполномоченного лица)</w:t>
      </w: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</w:p>
    <w:p w:rsidR="00BB730A" w:rsidRPr="0078450C" w:rsidRDefault="00BB730A" w:rsidP="0078450C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kern w:val="2"/>
          <w:sz w:val="24"/>
          <w:szCs w:val="24"/>
          <w:lang/>
        </w:rPr>
      </w:pPr>
      <w:r w:rsidRPr="0078450C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t xml:space="preserve"> ______________________________             м.п.     «_____» _______________ 20___ г.</w:t>
      </w:r>
    </w:p>
    <w:p w:rsidR="00BB730A" w:rsidRDefault="00BB730A" w:rsidP="0078450C">
      <w:pPr>
        <w:jc w:val="both"/>
        <w:rPr>
          <w:color w:val="000000"/>
        </w:rPr>
      </w:pPr>
    </w:p>
    <w:p w:rsidR="00BB730A" w:rsidRPr="00192180" w:rsidRDefault="00BB730A" w:rsidP="001921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92180">
        <w:rPr>
          <w:rFonts w:ascii="Times New Roman" w:hAnsi="Times New Roman"/>
          <w:sz w:val="24"/>
          <w:szCs w:val="24"/>
          <w:lang w:eastAsia="en-US"/>
        </w:rPr>
        <w:t xml:space="preserve">Приложение 4 </w:t>
      </w:r>
    </w:p>
    <w:p w:rsidR="00BB730A" w:rsidRPr="00192180" w:rsidRDefault="00BB730A" w:rsidP="001921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92180">
        <w:rPr>
          <w:rFonts w:ascii="Times New Roman" w:hAnsi="Times New Roman"/>
          <w:sz w:val="24"/>
          <w:szCs w:val="24"/>
          <w:lang w:eastAsia="en-US"/>
        </w:rPr>
        <w:t>к информационному сообщению</w:t>
      </w:r>
    </w:p>
    <w:p w:rsidR="00BB730A" w:rsidRPr="00192180" w:rsidRDefault="00BB730A" w:rsidP="001921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92180">
        <w:rPr>
          <w:rFonts w:ascii="Times New Roman" w:hAnsi="Times New Roman"/>
          <w:sz w:val="24"/>
          <w:szCs w:val="24"/>
          <w:lang w:eastAsia="en-US"/>
        </w:rPr>
        <w:t>ПРОЕКТ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92180">
        <w:rPr>
          <w:rFonts w:ascii="Times New Roman" w:hAnsi="Times New Roman"/>
          <w:sz w:val="24"/>
          <w:szCs w:val="24"/>
          <w:lang w:eastAsia="en-US"/>
        </w:rPr>
        <w:t>Договор №___/____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купли-продажи муниципального движимого имущества,</w:t>
      </w:r>
    </w:p>
    <w:p w:rsidR="00BB730A" w:rsidRPr="00192180" w:rsidRDefault="00BB730A" w:rsidP="00192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92180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автобус для перевозки детей ПАЗ 32053-70, год выпуска 2009, </w:t>
      </w:r>
      <w:r w:rsidRPr="0019218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идентификационный номер (VIN) X1M3205CX90003625, </w:t>
      </w:r>
      <w:r w:rsidRPr="00192180">
        <w:rPr>
          <w:rFonts w:ascii="Times New Roman" w:hAnsi="Times New Roman"/>
          <w:color w:val="000000"/>
          <w:sz w:val="18"/>
          <w:szCs w:val="18"/>
          <w:lang w:eastAsia="en-US"/>
        </w:rPr>
        <w:t xml:space="preserve"> </w:t>
      </w:r>
      <w:r w:rsidRPr="00192180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№ двигателя 523400 91006128, цвет желтый, государственный  регистрационный  знак А136ЕТ45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с.Глядянское</w:t>
      </w:r>
    </w:p>
    <w:p w:rsidR="00BB730A" w:rsidRPr="00192180" w:rsidRDefault="00BB730A" w:rsidP="00192180">
      <w:pPr>
        <w:spacing w:after="0" w:line="240" w:lineRule="auto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Притобольный муниципальный округ</w:t>
      </w:r>
    </w:p>
    <w:p w:rsidR="00BB730A" w:rsidRPr="00192180" w:rsidRDefault="00BB730A" w:rsidP="00192180">
      <w:pPr>
        <w:spacing w:after="0" w:line="240" w:lineRule="auto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Курганская область                                                                              ______________2024 год                                                     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  <w:lang w:eastAsia="en-US"/>
        </w:rPr>
      </w:pPr>
      <w:r w:rsidRPr="00192180">
        <w:rPr>
          <w:rFonts w:ascii="Times New Roman" w:hAnsi="Times New Roman"/>
          <w:lang w:eastAsia="en-US"/>
        </w:rPr>
        <w:t>Мы, нижеподписавшиеся, муниципальное образование Притобольный муниципальный округ Курганской области в лице Главы Притобольного муниципального округа Курганской области Спиридонова Дмитрия Алексеевича, действующего                на основании Устава Притобольного муниципального округа Курганской области, именуемый в дальнейшем «Продавец», с одной стороны, и гр.__________________________________________________________________________________ паспорт:_____________________________________________________________________________________________________________________________________________________________________________________________________________________________________________________,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именуемый в дальнейшем «Покупатель», с другой стороны,  совместно именуемые «Стороны», руководствуясь Гражданским кодексом РФ, Федеральным законом от 21 декабря 2001 года           № 178-ФЗ «О приватизации государственного и муниципального имущества», Прогнозным планом приватизации муниципального имущества Притобольного района на 2024 год, утвержденным решением Думы Притобольного муниципального округа Курганской области от 27 декабря 2023 года № 163, распоряжением Администрации  Притобольного  муниципального округа Курганской области       от______________2024 года №_____, протоколом об итогах ____________________________________________________________________________________,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заключили настоящий договор (далее по тексту - «Договор») о нижеследующем: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1.</w:t>
      </w:r>
      <w:r w:rsidRPr="00192180">
        <w:rPr>
          <w:rFonts w:ascii="Times New Roman" w:hAnsi="Times New Roman"/>
          <w:b/>
          <w:lang w:eastAsia="en-US"/>
        </w:rPr>
        <w:tab/>
        <w:t>Предмет договора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1.</w:t>
      </w:r>
      <w:r w:rsidRPr="00192180">
        <w:rPr>
          <w:rFonts w:ascii="Times New Roman" w:hAnsi="Times New Roman"/>
          <w:lang w:eastAsia="en-US"/>
        </w:rPr>
        <w:tab/>
        <w:t>Продавец обязуется передать, а Покупатель принять в собственность и оплатить по цене и на условиях Договора муниципальное имущество  Притобольного муниципального округа Курганской области:</w:t>
      </w:r>
    </w:p>
    <w:p w:rsidR="00BB730A" w:rsidRPr="00192180" w:rsidRDefault="00BB730A" w:rsidP="00192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9218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</w:t>
      </w:r>
      <w:r w:rsidRPr="00192180">
        <w:rPr>
          <w:rFonts w:ascii="Times New Roman" w:hAnsi="Times New Roman"/>
          <w:bCs/>
          <w:iCs/>
          <w:color w:val="000000"/>
          <w:lang w:eastAsia="en-US"/>
        </w:rPr>
        <w:t xml:space="preserve">автобус для перевозки детей ПАЗ 32053-70, год выпуска 2009, </w:t>
      </w:r>
      <w:r w:rsidRPr="00192180">
        <w:rPr>
          <w:rFonts w:ascii="Times New Roman" w:hAnsi="Times New Roman"/>
          <w:color w:val="000000"/>
          <w:lang w:eastAsia="en-US"/>
        </w:rPr>
        <w:t xml:space="preserve">идентификационный номер (VIN) X1M3205CX90003625,  </w:t>
      </w:r>
      <w:r w:rsidRPr="00192180">
        <w:rPr>
          <w:rFonts w:ascii="Times New Roman" w:hAnsi="Times New Roman"/>
          <w:bCs/>
          <w:iCs/>
          <w:color w:val="000000"/>
          <w:lang w:eastAsia="en-US"/>
        </w:rPr>
        <w:t xml:space="preserve">№ двигателя 523400 91006128, цвет желтый, государственный  регистрационный  знак А136ЕТ45, </w:t>
      </w:r>
      <w:r w:rsidRPr="00192180">
        <w:rPr>
          <w:rFonts w:ascii="Times New Roman" w:hAnsi="Times New Roman"/>
          <w:color w:val="000000"/>
          <w:lang w:eastAsia="en-US"/>
        </w:rPr>
        <w:t>указанный объект далее по тексту Договора именуются «Имущество».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2.</w:t>
      </w:r>
      <w:r w:rsidRPr="00192180">
        <w:rPr>
          <w:rFonts w:ascii="Times New Roman" w:hAnsi="Times New Roman"/>
          <w:lang w:eastAsia="en-US"/>
        </w:rPr>
        <w:tab/>
        <w:t>На момент заключения Договора Покупателю известно техническое состояние Имущества. Претензий к техническому состоянию у Покупателя не имеется.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3.</w:t>
      </w:r>
      <w:r w:rsidRPr="00192180">
        <w:rPr>
          <w:rFonts w:ascii="Times New Roman" w:hAnsi="Times New Roman"/>
          <w:lang w:eastAsia="en-US"/>
        </w:rPr>
        <w:tab/>
        <w:t>На момент заключения Договора Имущество никому не продано, не заложено,         в споре и под запрещением (арестом) не состоят. Продавец несет ответственность за сокрытие сведений о нахождении Имущества в залоге, под запрещением либо арестом.</w:t>
      </w:r>
    </w:p>
    <w:p w:rsidR="00BB730A" w:rsidRPr="00192180" w:rsidRDefault="00BB730A" w:rsidP="00192180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2.</w:t>
      </w:r>
      <w:r w:rsidRPr="00192180">
        <w:rPr>
          <w:rFonts w:ascii="Times New Roman" w:hAnsi="Times New Roman"/>
          <w:b/>
          <w:lang w:eastAsia="en-US"/>
        </w:rPr>
        <w:tab/>
        <w:t>Цена продажи и порядок расчетов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        4. Стоимость Имущества, установленная по результатам, составляет_________________________________________________________рублей, в том числе НДС в размере                   ______________рублей;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         </w:t>
      </w:r>
    </w:p>
    <w:p w:rsidR="00BB730A" w:rsidRPr="00192180" w:rsidRDefault="00BB730A" w:rsidP="0019218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       5. Задаток в сумме   ______________рублей засчитывается в счет оплаты Имущества.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       6.</w:t>
      </w:r>
      <w:r w:rsidRPr="00192180">
        <w:rPr>
          <w:rFonts w:ascii="Times New Roman" w:hAnsi="Times New Roman"/>
          <w:lang w:eastAsia="en-US"/>
        </w:rPr>
        <w:tab/>
        <w:t xml:space="preserve"> За вычетом суммы задатка Покупатель в течение 10 (десяти) календарных дней с даты настоящего Договора обязан уплатить Продавцу за Имущество ________________ рублей,               а именно не позднее «____» _________________202__ г.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       7. Оплата по Договору в сумме, указанной в пункте 6 Договора, производится                            в российских рублях в безналичном порядке путем единовременного перечисления                         на расчетный счет Продавца: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u w:val="single"/>
          <w:lang w:eastAsia="en-US"/>
        </w:rPr>
      </w:pPr>
      <w:r w:rsidRPr="00192180">
        <w:rPr>
          <w:rFonts w:ascii="Times New Roman" w:hAnsi="Times New Roman"/>
          <w:u w:val="single"/>
          <w:lang w:eastAsia="en-US"/>
        </w:rPr>
        <w:t>Реквизиты для оплаты по движимому  имуществу: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Администрация Притобольного муниципального округа Курганской области: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Единый казначейский счет 40102810345370000037 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Отделение Курган Банка России// УФК по Курганской области г. Курган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192180">
        <w:rPr>
          <w:rFonts w:ascii="Times New Roman" w:hAnsi="Times New Roman"/>
          <w:lang w:eastAsia="en-US"/>
        </w:rPr>
        <w:t>БИК 013735150; ИНН 4500009792; КПП 450001001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192180">
        <w:rPr>
          <w:rFonts w:ascii="Times New Roman" w:hAnsi="Times New Roman"/>
          <w:lang w:eastAsia="en-US"/>
        </w:rPr>
        <w:t>Номер казначейского счета 03100643000000014300</w:t>
      </w:r>
      <w:r w:rsidRPr="00192180">
        <w:rPr>
          <w:rFonts w:ascii="Times New Roman" w:hAnsi="Times New Roman"/>
          <w:color w:val="FF0000"/>
          <w:lang w:eastAsia="en-US"/>
        </w:rPr>
        <w:t xml:space="preserve">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  <w:r w:rsidRPr="00192180">
        <w:rPr>
          <w:rFonts w:ascii="Times New Roman" w:hAnsi="Times New Roman"/>
          <w:lang w:eastAsia="en-US"/>
        </w:rPr>
        <w:t>ОКТМО 37530000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КБК </w:t>
      </w:r>
      <w:r w:rsidRPr="00192180">
        <w:rPr>
          <w:rFonts w:ascii="Times New Roman" w:eastAsia="Arial Unicode MS" w:hAnsi="Times New Roman"/>
          <w:kern w:val="1"/>
          <w:lang w:eastAsia="ar-SA"/>
        </w:rPr>
        <w:t>700 1 14 02042 14 0000 410 (Доходы от реализации имущества, находящегося в оперативном управлении  учреждений, находящихся  в ведении  органов  управления муниципальных округов (за исключением имущества  муниципальных  бюджетных  и автономных  учреждений) в части реализации основных  средств по указанному имуществу)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color w:val="FF0000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В платежном поручении, оформляющем оплату, должны быть указаны сведения   о наименовании Покупателя, наименование Имущества, способе приватизации, номер и дата Договора.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8.</w:t>
      </w:r>
      <w:r w:rsidRPr="00192180">
        <w:rPr>
          <w:rFonts w:ascii="Times New Roman" w:hAnsi="Times New Roman"/>
          <w:lang w:eastAsia="en-US"/>
        </w:rPr>
        <w:tab/>
        <w:t>Надлежащим выполнением обязательств Покупателя по оплате Имущества является полная оплата цены продажи Имущества в сумме, указанной в пункте 6 настоящего Договора, что подтверждается выпиской со счета Продавца.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3.</w:t>
      </w:r>
      <w:r w:rsidRPr="00192180">
        <w:rPr>
          <w:rFonts w:ascii="Times New Roman" w:hAnsi="Times New Roman"/>
          <w:b/>
          <w:lang w:eastAsia="en-US"/>
        </w:rPr>
        <w:tab/>
        <w:t>Обязанности Сторон</w:t>
      </w: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9.</w:t>
      </w:r>
      <w:r w:rsidRPr="00192180">
        <w:rPr>
          <w:rFonts w:ascii="Times New Roman" w:hAnsi="Times New Roman"/>
          <w:lang w:eastAsia="en-US"/>
        </w:rPr>
        <w:tab/>
        <w:t>Продавец обязан: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10.</w:t>
      </w:r>
      <w:r w:rsidRPr="00192180">
        <w:rPr>
          <w:rFonts w:ascii="Times New Roman" w:hAnsi="Times New Roman"/>
          <w:lang w:eastAsia="en-US"/>
        </w:rPr>
        <w:tab/>
        <w:t>Покупатель обязан: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1)</w:t>
      </w:r>
      <w:r w:rsidRPr="00192180">
        <w:rPr>
          <w:rFonts w:ascii="Times New Roman" w:hAnsi="Times New Roman"/>
          <w:lang w:eastAsia="en-US"/>
        </w:rPr>
        <w:tab/>
        <w:t>оплатить приобретаемое по Договору Имущество в порядке, установленном в пунктах 4-7 Договора;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2)</w:t>
      </w:r>
      <w:r w:rsidRPr="00192180">
        <w:rPr>
          <w:rFonts w:ascii="Times New Roman" w:hAnsi="Times New Roman"/>
          <w:lang w:eastAsia="en-US"/>
        </w:rPr>
        <w:tab/>
        <w:t>принять от Продавца Имущество по акту приема - передачи в течение десяти рабочих дней после полной оплаты Договора;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3)</w:t>
      </w:r>
      <w:r w:rsidRPr="00192180">
        <w:rPr>
          <w:rFonts w:ascii="Times New Roman" w:hAnsi="Times New Roman"/>
          <w:lang w:eastAsia="en-US"/>
        </w:rPr>
        <w:tab/>
        <w:t>нести риск случайной гибели или случайного повреждения Имущества с даты подписания сторонами акта приема-передачи Имущества.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11.</w:t>
      </w:r>
      <w:r w:rsidRPr="00192180">
        <w:rPr>
          <w:rFonts w:ascii="Times New Roman" w:hAnsi="Times New Roman"/>
          <w:lang w:eastAsia="en-US"/>
        </w:rPr>
        <w:tab/>
        <w:t>Стороны обязаны: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1) после полного проведения Покупателем расчетов по настоящему Договору  в течение 15 рабочих дней с даты полной оплаты Договора купли-продажи подать заявление                              на государственную регистрацию права собственности на Имущество в орган регистрации прав.</w:t>
      </w: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4.</w:t>
      </w:r>
      <w:r w:rsidRPr="00192180">
        <w:rPr>
          <w:rFonts w:ascii="Times New Roman" w:hAnsi="Times New Roman"/>
          <w:b/>
          <w:lang w:eastAsia="en-US"/>
        </w:rPr>
        <w:tab/>
        <w:t>Ответственность сторон</w:t>
      </w: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12.</w:t>
      </w:r>
      <w:r w:rsidRPr="00192180">
        <w:rPr>
          <w:rFonts w:ascii="Times New Roman" w:hAnsi="Times New Roman"/>
          <w:lang w:eastAsia="en-US"/>
        </w:rPr>
        <w:tab/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13.</w:t>
      </w:r>
      <w:r w:rsidRPr="00192180">
        <w:rPr>
          <w:rFonts w:ascii="Times New Roman" w:hAnsi="Times New Roman"/>
          <w:lang w:eastAsia="en-US"/>
        </w:rPr>
        <w:tab/>
        <w:t>За нарушение срока оплаты Имущества Покупатель уплачивает неустойку в размере одной трехсотой действующей на день оплаты неустойки ключевой ставки Центрального банка Российской Федерации от не внесенной суммы платежа за каждый календарный день просрочки.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14.</w:t>
      </w:r>
      <w:r w:rsidRPr="00192180">
        <w:rPr>
          <w:rFonts w:ascii="Times New Roman" w:hAnsi="Times New Roman"/>
          <w:lang w:eastAsia="en-US"/>
        </w:rPr>
        <w:tab/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</w:t>
      </w: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5. Заключительные положения</w:t>
      </w:r>
    </w:p>
    <w:p w:rsidR="00BB730A" w:rsidRPr="00192180" w:rsidRDefault="00BB730A" w:rsidP="0019218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15.</w:t>
      </w:r>
      <w:r w:rsidRPr="00192180">
        <w:rPr>
          <w:rFonts w:ascii="Times New Roman" w:hAnsi="Times New Roman"/>
          <w:lang w:eastAsia="en-US"/>
        </w:rPr>
        <w:tab/>
        <w:t>Настоящий Договор вступает в силу с момента его подписания и прекращает свое действие: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-</w:t>
      </w:r>
      <w:r w:rsidRPr="00192180">
        <w:rPr>
          <w:rFonts w:ascii="Times New Roman" w:hAnsi="Times New Roman"/>
          <w:lang w:eastAsia="en-US"/>
        </w:rPr>
        <w:tab/>
        <w:t>исполнением Сторонами своих обязательств по Договору;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-</w:t>
      </w:r>
      <w:r w:rsidRPr="00192180">
        <w:rPr>
          <w:rFonts w:ascii="Times New Roman" w:hAnsi="Times New Roman"/>
          <w:lang w:eastAsia="en-US"/>
        </w:rPr>
        <w:tab/>
        <w:t>по иным основаниям, предусмотренным действующим законодательством Российской Федерации.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16.</w:t>
      </w:r>
      <w:r w:rsidRPr="00192180">
        <w:rPr>
          <w:rFonts w:ascii="Times New Roman" w:hAnsi="Times New Roman"/>
          <w:lang w:eastAsia="en-US"/>
        </w:rPr>
        <w:tab/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17.</w:t>
      </w:r>
      <w:r w:rsidRPr="00192180">
        <w:rPr>
          <w:rFonts w:ascii="Times New Roman" w:hAnsi="Times New Roman"/>
          <w:lang w:eastAsia="en-US"/>
        </w:rPr>
        <w:tab/>
        <w:t>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«Единая электронная торговая площадка» (</w:t>
      </w:r>
      <w:hyperlink r:id="rId12" w:history="1">
        <w:r w:rsidRPr="00192180">
          <w:rPr>
            <w:rFonts w:ascii="Times New Roman" w:hAnsi="Times New Roman"/>
            <w:color w:val="0000FF"/>
            <w:u w:val="single"/>
            <w:lang w:eastAsia="en-US"/>
          </w:rPr>
          <w:t>www.roseltorg.ru</w:t>
        </w:r>
      </w:hyperlink>
      <w:r w:rsidRPr="00192180">
        <w:rPr>
          <w:rFonts w:ascii="Times New Roman" w:hAnsi="Times New Roman"/>
          <w:lang w:eastAsia="en-US"/>
        </w:rPr>
        <w:t>).</w:t>
      </w:r>
    </w:p>
    <w:p w:rsidR="00BB730A" w:rsidRPr="00192180" w:rsidRDefault="00BB730A" w:rsidP="00192180">
      <w:pPr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6. Реквизиты Сторон</w:t>
      </w: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ПРОДАВЕЦ:</w:t>
      </w:r>
      <w:r w:rsidRPr="00192180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ПОКУПАТЕЛЬ: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                                             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Администрация Притобольного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муниципального округа Курганской области: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Единый казначейский счет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40102810345370000037 </w:t>
      </w:r>
      <w:r w:rsidRPr="00192180">
        <w:rPr>
          <w:rFonts w:ascii="Times New Roman" w:hAnsi="Times New Roman"/>
          <w:highlight w:val="yellow"/>
          <w:lang w:eastAsia="en-US"/>
        </w:rPr>
        <w:t xml:space="preserve">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Отделение Курган Банка России//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УФК по Курганской области г. Курган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192180">
        <w:rPr>
          <w:rFonts w:ascii="Times New Roman" w:hAnsi="Times New Roman"/>
          <w:lang w:eastAsia="en-US"/>
        </w:rPr>
        <w:t>БИК 013735150; ИНН 4500009792; КПП 450001001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Номер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казначейского счета 03100643000000014300 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ОКТМО 37530000</w:t>
      </w:r>
    </w:p>
    <w:p w:rsidR="00BB730A" w:rsidRPr="00192180" w:rsidRDefault="00BB730A" w:rsidP="00192180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192180">
        <w:rPr>
          <w:rFonts w:ascii="Times New Roman" w:hAnsi="Times New Roman"/>
          <w:b/>
          <w:lang w:eastAsia="en-US"/>
        </w:rPr>
        <w:t>7. Подписи Сторон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highlight w:val="yellow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Продавец:</w:t>
      </w:r>
      <w:r w:rsidRPr="00192180">
        <w:rPr>
          <w:rFonts w:ascii="Times New Roman" w:hAnsi="Times New Roman"/>
          <w:lang w:eastAsia="en-US"/>
        </w:rPr>
        <w:tab/>
        <w:t xml:space="preserve">                                                                                                Покупатель:</w:t>
      </w:r>
      <w:r w:rsidRPr="00192180">
        <w:rPr>
          <w:rFonts w:ascii="Times New Roman" w:hAnsi="Times New Roman"/>
          <w:lang w:eastAsia="en-US"/>
        </w:rPr>
        <w:tab/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 xml:space="preserve">Глава 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Притобольного муниципального округа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192180">
        <w:rPr>
          <w:rFonts w:ascii="Times New Roman" w:hAnsi="Times New Roman"/>
          <w:lang w:eastAsia="en-US"/>
        </w:rPr>
        <w:t>Курганской области</w:t>
      </w:r>
    </w:p>
    <w:p w:rsidR="00BB730A" w:rsidRPr="00192180" w:rsidRDefault="00BB730A" w:rsidP="0019218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B730A" w:rsidRDefault="00BB730A" w:rsidP="00192180">
      <w:pPr>
        <w:rPr>
          <w:rFonts w:ascii="Times New Roman" w:hAnsi="Times New Roman"/>
          <w:b/>
          <w:sz w:val="24"/>
          <w:szCs w:val="24"/>
        </w:rPr>
      </w:pPr>
      <w:r w:rsidRPr="00192180">
        <w:rPr>
          <w:rFonts w:ascii="Times New Roman" w:hAnsi="Times New Roman"/>
          <w:lang w:eastAsia="en-US"/>
        </w:rPr>
        <w:t xml:space="preserve"> ___________________Д.А. Спиридонов                                     </w:t>
      </w:r>
      <w:r w:rsidRPr="00D96AEE">
        <w:rPr>
          <w:rFonts w:ascii="Times New Roman" w:hAnsi="Times New Roman"/>
        </w:rPr>
        <w:t>__________________( ____________)</w:t>
      </w:r>
    </w:p>
    <w:p w:rsidR="00BB730A" w:rsidRDefault="00BB730A" w:rsidP="0078450C"/>
    <w:p w:rsidR="00BB730A" w:rsidRDefault="00BB730A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730A" w:rsidRPr="00895711" w:rsidRDefault="00BB730A" w:rsidP="002E4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730A" w:rsidRPr="00895711" w:rsidRDefault="00BB73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BB730A" w:rsidRPr="00895711" w:rsidSect="004B37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AC0"/>
    <w:multiLevelType w:val="hybridMultilevel"/>
    <w:tmpl w:val="D0E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D5925"/>
    <w:multiLevelType w:val="hybridMultilevel"/>
    <w:tmpl w:val="C1D0E194"/>
    <w:lvl w:ilvl="0" w:tplc="EC2CFF96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C549B5"/>
    <w:multiLevelType w:val="hybridMultilevel"/>
    <w:tmpl w:val="CB344380"/>
    <w:lvl w:ilvl="0" w:tplc="6F7C597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2C"/>
    <w:rsid w:val="00011E63"/>
    <w:rsid w:val="000157CD"/>
    <w:rsid w:val="000331D1"/>
    <w:rsid w:val="00056785"/>
    <w:rsid w:val="00071C90"/>
    <w:rsid w:val="00074542"/>
    <w:rsid w:val="00084C5B"/>
    <w:rsid w:val="000A5854"/>
    <w:rsid w:val="000B162D"/>
    <w:rsid w:val="000B4417"/>
    <w:rsid w:val="000E5BBC"/>
    <w:rsid w:val="000F1E16"/>
    <w:rsid w:val="000F3FCE"/>
    <w:rsid w:val="000F640D"/>
    <w:rsid w:val="00145D5F"/>
    <w:rsid w:val="00166E81"/>
    <w:rsid w:val="001720DE"/>
    <w:rsid w:val="00180861"/>
    <w:rsid w:val="00184AC4"/>
    <w:rsid w:val="001857D0"/>
    <w:rsid w:val="00186BF2"/>
    <w:rsid w:val="00192180"/>
    <w:rsid w:val="001A16F8"/>
    <w:rsid w:val="001B5D3B"/>
    <w:rsid w:val="001B79D9"/>
    <w:rsid w:val="001C1394"/>
    <w:rsid w:val="001C203D"/>
    <w:rsid w:val="001E34DD"/>
    <w:rsid w:val="001F100D"/>
    <w:rsid w:val="002167AD"/>
    <w:rsid w:val="00216CA2"/>
    <w:rsid w:val="0022442C"/>
    <w:rsid w:val="0023296B"/>
    <w:rsid w:val="002837D7"/>
    <w:rsid w:val="00284971"/>
    <w:rsid w:val="00286260"/>
    <w:rsid w:val="00287270"/>
    <w:rsid w:val="002921BA"/>
    <w:rsid w:val="002A3478"/>
    <w:rsid w:val="002D304C"/>
    <w:rsid w:val="002E4B2B"/>
    <w:rsid w:val="002F410D"/>
    <w:rsid w:val="002F5419"/>
    <w:rsid w:val="00303628"/>
    <w:rsid w:val="0030404F"/>
    <w:rsid w:val="00307056"/>
    <w:rsid w:val="00307295"/>
    <w:rsid w:val="00310D70"/>
    <w:rsid w:val="00311A6E"/>
    <w:rsid w:val="0031724C"/>
    <w:rsid w:val="003204BD"/>
    <w:rsid w:val="0033139C"/>
    <w:rsid w:val="003544AA"/>
    <w:rsid w:val="00354841"/>
    <w:rsid w:val="00362A34"/>
    <w:rsid w:val="003863D8"/>
    <w:rsid w:val="0038676F"/>
    <w:rsid w:val="003A757E"/>
    <w:rsid w:val="003D759B"/>
    <w:rsid w:val="003E574F"/>
    <w:rsid w:val="003E704F"/>
    <w:rsid w:val="00407ACA"/>
    <w:rsid w:val="00411173"/>
    <w:rsid w:val="00412641"/>
    <w:rsid w:val="00412ED8"/>
    <w:rsid w:val="0041774E"/>
    <w:rsid w:val="00417D33"/>
    <w:rsid w:val="004249DA"/>
    <w:rsid w:val="00462F7F"/>
    <w:rsid w:val="00464C7E"/>
    <w:rsid w:val="00471126"/>
    <w:rsid w:val="00483DC1"/>
    <w:rsid w:val="004919FF"/>
    <w:rsid w:val="00496167"/>
    <w:rsid w:val="004A36A6"/>
    <w:rsid w:val="004B19FE"/>
    <w:rsid w:val="004B37F8"/>
    <w:rsid w:val="004B56CB"/>
    <w:rsid w:val="004C568D"/>
    <w:rsid w:val="004D4772"/>
    <w:rsid w:val="004D7A9B"/>
    <w:rsid w:val="004F7431"/>
    <w:rsid w:val="005033C6"/>
    <w:rsid w:val="005068A0"/>
    <w:rsid w:val="00516624"/>
    <w:rsid w:val="00561ED2"/>
    <w:rsid w:val="00574766"/>
    <w:rsid w:val="00580E78"/>
    <w:rsid w:val="00585CA6"/>
    <w:rsid w:val="00591AA6"/>
    <w:rsid w:val="00596066"/>
    <w:rsid w:val="00596B8B"/>
    <w:rsid w:val="005B5655"/>
    <w:rsid w:val="005C328E"/>
    <w:rsid w:val="005C5049"/>
    <w:rsid w:val="005F1AA1"/>
    <w:rsid w:val="005F233A"/>
    <w:rsid w:val="005F53CC"/>
    <w:rsid w:val="005F7BCC"/>
    <w:rsid w:val="00611140"/>
    <w:rsid w:val="00612C51"/>
    <w:rsid w:val="00620570"/>
    <w:rsid w:val="00643B87"/>
    <w:rsid w:val="006523C4"/>
    <w:rsid w:val="00654140"/>
    <w:rsid w:val="00664DDF"/>
    <w:rsid w:val="00672C55"/>
    <w:rsid w:val="00683D6E"/>
    <w:rsid w:val="0068402B"/>
    <w:rsid w:val="006C48EC"/>
    <w:rsid w:val="0070119C"/>
    <w:rsid w:val="0070636E"/>
    <w:rsid w:val="0071624D"/>
    <w:rsid w:val="007168CF"/>
    <w:rsid w:val="007229C0"/>
    <w:rsid w:val="00723A49"/>
    <w:rsid w:val="00726F6E"/>
    <w:rsid w:val="007312EA"/>
    <w:rsid w:val="00733C86"/>
    <w:rsid w:val="007453FE"/>
    <w:rsid w:val="0074617A"/>
    <w:rsid w:val="007561AF"/>
    <w:rsid w:val="00757242"/>
    <w:rsid w:val="00765FD6"/>
    <w:rsid w:val="00767B9A"/>
    <w:rsid w:val="0077469B"/>
    <w:rsid w:val="0078450C"/>
    <w:rsid w:val="00785560"/>
    <w:rsid w:val="007911D1"/>
    <w:rsid w:val="00793EEF"/>
    <w:rsid w:val="007B0416"/>
    <w:rsid w:val="007B2DD1"/>
    <w:rsid w:val="007B47C6"/>
    <w:rsid w:val="007B4D96"/>
    <w:rsid w:val="007B720D"/>
    <w:rsid w:val="007C4472"/>
    <w:rsid w:val="007D0676"/>
    <w:rsid w:val="007D0BE3"/>
    <w:rsid w:val="007D4098"/>
    <w:rsid w:val="007D5112"/>
    <w:rsid w:val="007E178D"/>
    <w:rsid w:val="007E28B7"/>
    <w:rsid w:val="007F1595"/>
    <w:rsid w:val="007F1BCC"/>
    <w:rsid w:val="00806C36"/>
    <w:rsid w:val="00812F7A"/>
    <w:rsid w:val="008201D1"/>
    <w:rsid w:val="008403A9"/>
    <w:rsid w:val="008507A6"/>
    <w:rsid w:val="00850F18"/>
    <w:rsid w:val="00852119"/>
    <w:rsid w:val="0086397C"/>
    <w:rsid w:val="0087527A"/>
    <w:rsid w:val="008802DF"/>
    <w:rsid w:val="00882F7B"/>
    <w:rsid w:val="008936A0"/>
    <w:rsid w:val="00895711"/>
    <w:rsid w:val="008A102B"/>
    <w:rsid w:val="008A1C00"/>
    <w:rsid w:val="008C4119"/>
    <w:rsid w:val="008D2B89"/>
    <w:rsid w:val="008D665B"/>
    <w:rsid w:val="008F11DD"/>
    <w:rsid w:val="008F3C3E"/>
    <w:rsid w:val="00905433"/>
    <w:rsid w:val="00911DB0"/>
    <w:rsid w:val="00914AEC"/>
    <w:rsid w:val="00914F49"/>
    <w:rsid w:val="00931DD7"/>
    <w:rsid w:val="00942B69"/>
    <w:rsid w:val="00980098"/>
    <w:rsid w:val="00980303"/>
    <w:rsid w:val="00993592"/>
    <w:rsid w:val="00996A83"/>
    <w:rsid w:val="009A0CBD"/>
    <w:rsid w:val="009C5274"/>
    <w:rsid w:val="009D3405"/>
    <w:rsid w:val="00A00C2A"/>
    <w:rsid w:val="00A05E9C"/>
    <w:rsid w:val="00A1736B"/>
    <w:rsid w:val="00A22AB7"/>
    <w:rsid w:val="00A23FE2"/>
    <w:rsid w:val="00A260EC"/>
    <w:rsid w:val="00A47B30"/>
    <w:rsid w:val="00A5404F"/>
    <w:rsid w:val="00A6636A"/>
    <w:rsid w:val="00A87CEE"/>
    <w:rsid w:val="00AB4219"/>
    <w:rsid w:val="00AC01E6"/>
    <w:rsid w:val="00AE1542"/>
    <w:rsid w:val="00AF55B5"/>
    <w:rsid w:val="00B002F0"/>
    <w:rsid w:val="00B03E15"/>
    <w:rsid w:val="00B06F38"/>
    <w:rsid w:val="00B25FEC"/>
    <w:rsid w:val="00B355AE"/>
    <w:rsid w:val="00B37340"/>
    <w:rsid w:val="00B40C9F"/>
    <w:rsid w:val="00B5467F"/>
    <w:rsid w:val="00B639CD"/>
    <w:rsid w:val="00B71055"/>
    <w:rsid w:val="00B82717"/>
    <w:rsid w:val="00B827EB"/>
    <w:rsid w:val="00B958FE"/>
    <w:rsid w:val="00B97330"/>
    <w:rsid w:val="00BB00BA"/>
    <w:rsid w:val="00BB0DA7"/>
    <w:rsid w:val="00BB730A"/>
    <w:rsid w:val="00BC5F38"/>
    <w:rsid w:val="00BC7CCF"/>
    <w:rsid w:val="00BE174A"/>
    <w:rsid w:val="00BF2C2B"/>
    <w:rsid w:val="00BF6D82"/>
    <w:rsid w:val="00C06C34"/>
    <w:rsid w:val="00C53818"/>
    <w:rsid w:val="00C62E8D"/>
    <w:rsid w:val="00C716BA"/>
    <w:rsid w:val="00C93669"/>
    <w:rsid w:val="00CA2186"/>
    <w:rsid w:val="00CC6F0F"/>
    <w:rsid w:val="00CF2F21"/>
    <w:rsid w:val="00D12930"/>
    <w:rsid w:val="00D12E46"/>
    <w:rsid w:val="00D21E36"/>
    <w:rsid w:val="00D24716"/>
    <w:rsid w:val="00D54C5D"/>
    <w:rsid w:val="00D64101"/>
    <w:rsid w:val="00D72FC2"/>
    <w:rsid w:val="00D85548"/>
    <w:rsid w:val="00D94DE2"/>
    <w:rsid w:val="00D96AEE"/>
    <w:rsid w:val="00DA6EFB"/>
    <w:rsid w:val="00DB4C6D"/>
    <w:rsid w:val="00DB4CD7"/>
    <w:rsid w:val="00DD1864"/>
    <w:rsid w:val="00DE38D2"/>
    <w:rsid w:val="00DE5FA3"/>
    <w:rsid w:val="00DF3215"/>
    <w:rsid w:val="00E02417"/>
    <w:rsid w:val="00E03A99"/>
    <w:rsid w:val="00E04556"/>
    <w:rsid w:val="00E27C2C"/>
    <w:rsid w:val="00E36B09"/>
    <w:rsid w:val="00E378CF"/>
    <w:rsid w:val="00E6082E"/>
    <w:rsid w:val="00E66EDE"/>
    <w:rsid w:val="00E746D1"/>
    <w:rsid w:val="00E820F4"/>
    <w:rsid w:val="00E85308"/>
    <w:rsid w:val="00E87416"/>
    <w:rsid w:val="00EA2C93"/>
    <w:rsid w:val="00EA4B5D"/>
    <w:rsid w:val="00EA5432"/>
    <w:rsid w:val="00EC5388"/>
    <w:rsid w:val="00ED7786"/>
    <w:rsid w:val="00F15A3F"/>
    <w:rsid w:val="00F47AC5"/>
    <w:rsid w:val="00F611E1"/>
    <w:rsid w:val="00F632CC"/>
    <w:rsid w:val="00FB1425"/>
    <w:rsid w:val="00FB2D3A"/>
    <w:rsid w:val="00FD26CB"/>
    <w:rsid w:val="00FD3779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7C2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customStyle="1" w:styleId="1">
    <w:name w:val="Стиль1"/>
    <w:basedOn w:val="Normal"/>
    <w:uiPriority w:val="99"/>
    <w:rsid w:val="00E27C2C"/>
    <w:pPr>
      <w:spacing w:after="0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C50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386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63D8"/>
    <w:pPr>
      <w:widowControl w:val="0"/>
      <w:shd w:val="clear" w:color="auto" w:fill="FFFFFF"/>
      <w:suppressAutoHyphens/>
      <w:spacing w:after="120" w:line="322" w:lineRule="exact"/>
      <w:jc w:val="center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84AC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C13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7B4D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F2C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ritobol.ru/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ritobol.ru/" TargetMode="External"/><Relationship Id="rId11" Type="http://schemas.openxmlformats.org/officeDocument/2006/relationships/hyperlink" Target="http://admpritobol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ritob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1208</TotalTime>
  <Pages>18</Pages>
  <Words>6538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79</cp:revision>
  <cp:lastPrinted>2024-02-20T03:27:00Z</cp:lastPrinted>
  <dcterms:created xsi:type="dcterms:W3CDTF">2022-06-20T06:45:00Z</dcterms:created>
  <dcterms:modified xsi:type="dcterms:W3CDTF">2024-04-01T04:49:00Z</dcterms:modified>
</cp:coreProperties>
</file>