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A81" w:rsidRDefault="00B85A81" w:rsidP="00DE52F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B85A81" w:rsidRDefault="00B85A81" w:rsidP="00DE52F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КУРГАНСКАЯ ОБЛАСТЬ</w:t>
      </w:r>
    </w:p>
    <w:p w:rsidR="00B85A81" w:rsidRDefault="00B85A81" w:rsidP="00DE52F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ПРИТОБОЛЬНЫЙ МУНИЦИПАЛЬНЫЙ ОКРУГ</w:t>
      </w:r>
    </w:p>
    <w:p w:rsidR="00B85A81" w:rsidRDefault="00B85A81" w:rsidP="00DE52F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АДМИНИСТРАЦИЯ ПРИТОБОЛЬНОГО МУНИЦИПАЛЬНОГО ОКРУГА</w:t>
      </w:r>
    </w:p>
    <w:p w:rsidR="00B85A81" w:rsidRPr="00130839" w:rsidRDefault="00B85A81" w:rsidP="00DE52F8">
      <w:pPr>
        <w:spacing w:after="0" w:line="240" w:lineRule="atLeast"/>
        <w:rPr>
          <w:rFonts w:ascii="Times New Roman" w:hAnsi="Times New Roman"/>
          <w:b/>
          <w:sz w:val="24"/>
          <w:szCs w:val="24"/>
        </w:rPr>
      </w:pPr>
    </w:p>
    <w:p w:rsidR="00B85A81" w:rsidRPr="00130839" w:rsidRDefault="00B85A81" w:rsidP="00DE52F8">
      <w:pPr>
        <w:spacing w:after="0" w:line="240" w:lineRule="atLeast"/>
        <w:rPr>
          <w:rFonts w:ascii="Times New Roman" w:hAnsi="Times New Roman"/>
          <w:b/>
          <w:sz w:val="24"/>
          <w:szCs w:val="24"/>
        </w:rPr>
      </w:pPr>
    </w:p>
    <w:p w:rsidR="00B85A81" w:rsidRPr="00D41344" w:rsidRDefault="00B85A81" w:rsidP="00DE52F8">
      <w:pPr>
        <w:spacing w:after="0"/>
        <w:rPr>
          <w:rFonts w:ascii="Times New Roman" w:hAnsi="Times New Roman"/>
          <w:b/>
          <w:sz w:val="24"/>
          <w:szCs w:val="24"/>
        </w:rPr>
      </w:pPr>
    </w:p>
    <w:p w:rsidR="00B85A81" w:rsidRPr="00E77E8F" w:rsidRDefault="00B85A81" w:rsidP="00DE52F8">
      <w:pPr>
        <w:spacing w:after="0" w:line="240" w:lineRule="atLeast"/>
        <w:jc w:val="center"/>
        <w:rPr>
          <w:rFonts w:ascii="Times New Roman" w:hAnsi="Times New Roman"/>
          <w:b/>
          <w:sz w:val="24"/>
          <w:szCs w:val="24"/>
        </w:rPr>
      </w:pPr>
      <w:r w:rsidRPr="00E77E8F">
        <w:rPr>
          <w:rFonts w:ascii="Times New Roman" w:hAnsi="Times New Roman"/>
          <w:b/>
          <w:sz w:val="24"/>
          <w:szCs w:val="24"/>
        </w:rPr>
        <w:t>ПОСТАНОВЛЕНИЕ</w:t>
      </w:r>
    </w:p>
    <w:p w:rsidR="00B85A81" w:rsidRDefault="00B85A81" w:rsidP="00DE52F8">
      <w:pPr>
        <w:spacing w:after="0"/>
        <w:rPr>
          <w:rFonts w:ascii="Times New Roman" w:hAnsi="Times New Roman"/>
          <w:b/>
          <w:sz w:val="24"/>
          <w:szCs w:val="24"/>
        </w:rPr>
      </w:pPr>
    </w:p>
    <w:p w:rsidR="00B85A81" w:rsidRPr="00D41344" w:rsidRDefault="00B85A81" w:rsidP="00DE52F8">
      <w:pPr>
        <w:spacing w:after="0"/>
        <w:rPr>
          <w:rFonts w:ascii="Times New Roman" w:hAnsi="Times New Roman"/>
          <w:b/>
          <w:sz w:val="24"/>
          <w:szCs w:val="24"/>
        </w:rPr>
      </w:pPr>
    </w:p>
    <w:p w:rsidR="00B85A81" w:rsidRPr="00B9232A" w:rsidRDefault="00B85A81" w:rsidP="00DE52F8">
      <w:pPr>
        <w:spacing w:after="0"/>
        <w:rPr>
          <w:rFonts w:ascii="Times New Roman" w:hAnsi="Times New Roman"/>
          <w:b/>
          <w:sz w:val="24"/>
          <w:szCs w:val="24"/>
        </w:rPr>
      </w:pPr>
      <w:r>
        <w:rPr>
          <w:rFonts w:ascii="Times New Roman" w:hAnsi="Times New Roman"/>
          <w:sz w:val="24"/>
          <w:szCs w:val="24"/>
        </w:rPr>
        <w:t>о</w:t>
      </w:r>
      <w:r w:rsidRPr="00B9232A">
        <w:rPr>
          <w:rFonts w:ascii="Times New Roman" w:hAnsi="Times New Roman"/>
          <w:sz w:val="24"/>
          <w:szCs w:val="24"/>
        </w:rPr>
        <w:t>т</w:t>
      </w:r>
      <w:r>
        <w:rPr>
          <w:rFonts w:ascii="Times New Roman" w:hAnsi="Times New Roman"/>
          <w:sz w:val="24"/>
          <w:szCs w:val="24"/>
        </w:rPr>
        <w:t xml:space="preserve"> </w:t>
      </w:r>
      <w:r w:rsidRPr="00B9232A">
        <w:rPr>
          <w:rFonts w:ascii="Times New Roman" w:hAnsi="Times New Roman"/>
          <w:sz w:val="24"/>
          <w:szCs w:val="24"/>
        </w:rPr>
        <w:t>2 февраля 2024 года № 27</w:t>
      </w:r>
    </w:p>
    <w:p w:rsidR="00B85A81" w:rsidRDefault="00B85A81" w:rsidP="00DE52F8">
      <w:pPr>
        <w:spacing w:after="0"/>
        <w:rPr>
          <w:rFonts w:ascii="Times New Roman" w:hAnsi="Times New Roman"/>
          <w:sz w:val="24"/>
          <w:szCs w:val="24"/>
        </w:rPr>
      </w:pPr>
      <w:r w:rsidRPr="00D41344">
        <w:rPr>
          <w:rFonts w:ascii="Times New Roman" w:hAnsi="Times New Roman"/>
          <w:sz w:val="24"/>
          <w:szCs w:val="24"/>
        </w:rPr>
        <w:t>с. Глядянское</w:t>
      </w:r>
    </w:p>
    <w:p w:rsidR="00B85A81" w:rsidRDefault="00B85A81" w:rsidP="00DE52F8">
      <w:pPr>
        <w:spacing w:after="0"/>
        <w:rPr>
          <w:lang w:eastAsia="en-US"/>
        </w:rPr>
      </w:pPr>
    </w:p>
    <w:p w:rsidR="00B85A81" w:rsidRPr="00DE52F8" w:rsidRDefault="00B85A81" w:rsidP="00DE52F8">
      <w:pPr>
        <w:spacing w:after="0"/>
        <w:rPr>
          <w:lang w:eastAsia="en-US"/>
        </w:rPr>
      </w:pPr>
    </w:p>
    <w:tbl>
      <w:tblPr>
        <w:tblW w:w="9747" w:type="dxa"/>
        <w:tblLook w:val="00A0"/>
      </w:tblPr>
      <w:tblGrid>
        <w:gridCol w:w="4786"/>
        <w:gridCol w:w="4961"/>
      </w:tblGrid>
      <w:tr w:rsidR="00B85A81" w:rsidTr="00275380">
        <w:tc>
          <w:tcPr>
            <w:tcW w:w="4786" w:type="dxa"/>
          </w:tcPr>
          <w:p w:rsidR="00B85A81" w:rsidRPr="00275380" w:rsidRDefault="00B85A81" w:rsidP="00275380">
            <w:pPr>
              <w:spacing w:after="0" w:line="240" w:lineRule="auto"/>
              <w:jc w:val="both"/>
              <w:rPr>
                <w:rFonts w:ascii="Times New Roman" w:hAnsi="Times New Roman"/>
                <w:b/>
                <w:sz w:val="24"/>
                <w:szCs w:val="24"/>
              </w:rPr>
            </w:pPr>
            <w:r w:rsidRPr="00275380">
              <w:rPr>
                <w:rFonts w:ascii="Times New Roman" w:hAnsi="Times New Roman"/>
                <w:b/>
                <w:sz w:val="24"/>
                <w:szCs w:val="24"/>
              </w:rPr>
              <w:t xml:space="preserve">Об утверждении Положения                         </w:t>
            </w:r>
          </w:p>
          <w:p w:rsidR="00B85A81" w:rsidRPr="00275380" w:rsidRDefault="00B85A81" w:rsidP="00275380">
            <w:pPr>
              <w:spacing w:after="0" w:line="240" w:lineRule="auto"/>
              <w:jc w:val="both"/>
              <w:rPr>
                <w:rFonts w:ascii="Times New Roman" w:hAnsi="Times New Roman"/>
                <w:b/>
                <w:sz w:val="24"/>
                <w:szCs w:val="24"/>
              </w:rPr>
            </w:pPr>
            <w:r w:rsidRPr="00275380">
              <w:rPr>
                <w:rFonts w:ascii="Times New Roman" w:hAnsi="Times New Roman"/>
                <w:b/>
                <w:sz w:val="24"/>
                <w:szCs w:val="24"/>
              </w:rPr>
              <w:t>о 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Притобольный муниципальный округ Курганской области, в том числе             по продаже муниципального имущества муниципального образования Притобольный муниципальный округ Курганской области, а также аукционов по продаже земельных участков или   на право заключения договоров аренды земельных участков, находящихся                           в собственности муниципального образования Притобольный муниципальный округ Курганской области и земельных участков, государственная собственность                на которые не разграничена</w:t>
            </w:r>
          </w:p>
        </w:tc>
        <w:tc>
          <w:tcPr>
            <w:tcW w:w="4961" w:type="dxa"/>
          </w:tcPr>
          <w:p w:rsidR="00B85A81" w:rsidRPr="00275380" w:rsidRDefault="00B85A81" w:rsidP="00275380">
            <w:pPr>
              <w:spacing w:after="0" w:line="240" w:lineRule="auto"/>
              <w:rPr>
                <w:rFonts w:ascii="Times New Roman" w:hAnsi="Times New Roman"/>
                <w:b/>
                <w:sz w:val="24"/>
                <w:szCs w:val="24"/>
              </w:rPr>
            </w:pPr>
          </w:p>
        </w:tc>
      </w:tr>
    </w:tbl>
    <w:p w:rsidR="00B85A81" w:rsidRPr="008C78A2" w:rsidRDefault="00B85A81" w:rsidP="008C78A2">
      <w:pPr>
        <w:spacing w:after="0" w:line="240" w:lineRule="auto"/>
        <w:rPr>
          <w:rFonts w:ascii="Times New Roman" w:hAnsi="Times New Roman"/>
          <w:sz w:val="24"/>
          <w:szCs w:val="24"/>
          <w:lang w:eastAsia="en-US"/>
        </w:rPr>
      </w:pPr>
    </w:p>
    <w:p w:rsidR="00B85A81" w:rsidRPr="008C78A2" w:rsidRDefault="00B85A81" w:rsidP="008C78A2">
      <w:pPr>
        <w:spacing w:after="0" w:line="240" w:lineRule="auto"/>
        <w:rPr>
          <w:rFonts w:ascii="Times New Roman" w:hAnsi="Times New Roman"/>
          <w:sz w:val="24"/>
          <w:szCs w:val="24"/>
          <w:lang w:eastAsia="en-US"/>
        </w:rPr>
      </w:pPr>
    </w:p>
    <w:p w:rsidR="00B85A81" w:rsidRPr="009A05AA" w:rsidRDefault="00B85A81" w:rsidP="009A05AA">
      <w:pPr>
        <w:pStyle w:val="Heading2"/>
        <w:keepNext w:val="0"/>
        <w:keepLines w:val="0"/>
        <w:shd w:val="clear" w:color="auto" w:fill="FFFFFF"/>
        <w:spacing w:before="0" w:line="240" w:lineRule="atLeast"/>
        <w:ind w:firstLine="709"/>
        <w:jc w:val="both"/>
        <w:rPr>
          <w:rFonts w:ascii="Times New Roman" w:hAnsi="Times New Roman"/>
          <w:b w:val="0"/>
          <w:color w:val="auto"/>
          <w:sz w:val="24"/>
          <w:szCs w:val="24"/>
          <w:lang w:val="ru-RU"/>
        </w:rPr>
      </w:pPr>
      <w:r>
        <w:rPr>
          <w:rFonts w:ascii="Times New Roman" w:hAnsi="Times New Roman"/>
          <w:b w:val="0"/>
          <w:color w:val="auto"/>
          <w:spacing w:val="1"/>
          <w:sz w:val="24"/>
          <w:szCs w:val="24"/>
          <w:lang w:val="ru-RU"/>
        </w:rPr>
        <w:t>В соотв</w:t>
      </w:r>
      <w:r w:rsidRPr="00946294">
        <w:rPr>
          <w:rFonts w:ascii="Times New Roman" w:hAnsi="Times New Roman"/>
          <w:b w:val="0"/>
          <w:color w:val="auto"/>
          <w:spacing w:val="1"/>
          <w:sz w:val="24"/>
          <w:szCs w:val="24"/>
          <w:lang w:val="ru-RU"/>
        </w:rPr>
        <w:t xml:space="preserve">етствии с </w:t>
      </w:r>
      <w:hyperlink r:id="rId5" w:history="1">
        <w:r w:rsidRPr="00946294">
          <w:rPr>
            <w:rFonts w:ascii="Times New Roman" w:hAnsi="Times New Roman"/>
            <w:b w:val="0"/>
            <w:color w:val="auto"/>
            <w:spacing w:val="1"/>
            <w:sz w:val="24"/>
            <w:szCs w:val="24"/>
            <w:lang w:val="ru-RU"/>
          </w:rPr>
          <w:t>Гражданским кодексом Российской Федерации</w:t>
        </w:r>
      </w:hyperlink>
      <w:r w:rsidRPr="00946294">
        <w:rPr>
          <w:rFonts w:ascii="Times New Roman" w:hAnsi="Times New Roman"/>
          <w:b w:val="0"/>
          <w:color w:val="auto"/>
          <w:spacing w:val="1"/>
          <w:sz w:val="24"/>
          <w:szCs w:val="24"/>
          <w:lang w:val="ru-RU"/>
        </w:rPr>
        <w:t xml:space="preserve">, </w:t>
      </w:r>
      <w:hyperlink r:id="rId6" w:history="1">
        <w:r w:rsidRPr="00946294">
          <w:rPr>
            <w:rFonts w:ascii="Times New Roman" w:hAnsi="Times New Roman"/>
            <w:b w:val="0"/>
            <w:color w:val="auto"/>
            <w:spacing w:val="1"/>
            <w:sz w:val="24"/>
            <w:szCs w:val="24"/>
            <w:lang w:val="ru-RU"/>
          </w:rPr>
          <w:t>Земельным кодексом Российской Федерации</w:t>
        </w:r>
      </w:hyperlink>
      <w:r w:rsidRPr="00946294">
        <w:rPr>
          <w:rFonts w:ascii="Times New Roman" w:hAnsi="Times New Roman"/>
          <w:b w:val="0"/>
          <w:color w:val="auto"/>
          <w:spacing w:val="1"/>
          <w:sz w:val="24"/>
          <w:szCs w:val="24"/>
          <w:lang w:val="ru-RU"/>
        </w:rPr>
        <w:t xml:space="preserve">, </w:t>
      </w:r>
      <w:hyperlink r:id="rId7" w:history="1">
        <w:r w:rsidRPr="00946294">
          <w:rPr>
            <w:rFonts w:ascii="Times New Roman" w:hAnsi="Times New Roman"/>
            <w:b w:val="0"/>
            <w:color w:val="auto"/>
            <w:spacing w:val="1"/>
            <w:sz w:val="24"/>
            <w:szCs w:val="24"/>
            <w:lang w:val="ru-RU"/>
          </w:rPr>
          <w:t>Федеральным законом от 26.07.2006 г. № 135-ФЗ        «О защите конкуренции»</w:t>
        </w:r>
      </w:hyperlink>
      <w:r w:rsidRPr="00946294">
        <w:rPr>
          <w:rFonts w:ascii="Times New Roman" w:hAnsi="Times New Roman"/>
          <w:b w:val="0"/>
          <w:color w:val="auto"/>
          <w:spacing w:val="1"/>
          <w:sz w:val="24"/>
          <w:szCs w:val="24"/>
          <w:lang w:val="ru-RU"/>
        </w:rPr>
        <w:t xml:space="preserve">, </w:t>
      </w:r>
      <w:hyperlink r:id="rId8" w:history="1">
        <w:r w:rsidRPr="00946294">
          <w:rPr>
            <w:rFonts w:ascii="Times New Roman" w:hAnsi="Times New Roman"/>
            <w:b w:val="0"/>
            <w:color w:val="auto"/>
            <w:spacing w:val="1"/>
            <w:sz w:val="24"/>
            <w:szCs w:val="24"/>
            <w:lang w:val="ru-RU"/>
          </w:rPr>
          <w:t>Федеральным законом от 21.12.2001 г. № 178-ФЗ                     «О приватизации государственного и муниципального имущества»</w:t>
        </w:r>
      </w:hyperlink>
      <w:r w:rsidRPr="00946294">
        <w:rPr>
          <w:rFonts w:ascii="Times New Roman" w:hAnsi="Times New Roman"/>
          <w:b w:val="0"/>
          <w:color w:val="auto"/>
          <w:spacing w:val="1"/>
          <w:sz w:val="24"/>
          <w:szCs w:val="24"/>
          <w:lang w:val="ru-RU"/>
        </w:rPr>
        <w:t xml:space="preserve">, </w:t>
      </w:r>
      <w:r w:rsidRPr="00946294">
        <w:rPr>
          <w:rFonts w:ascii="Times New Roman" w:hAnsi="Times New Roman"/>
          <w:b w:val="0"/>
          <w:color w:val="auto"/>
          <w:sz w:val="24"/>
          <w:szCs w:val="24"/>
          <w:lang w:val="ru-RU"/>
        </w:rPr>
        <w:t xml:space="preserve">Федеральным законом от 06.10.2003 г. № 131-ФЗ «Об общих принципах организации местного самоуправления в Российской Федерации», </w:t>
      </w:r>
      <w:hyperlink r:id="rId9" w:history="1">
        <w:r w:rsidRPr="00946294">
          <w:rPr>
            <w:rFonts w:ascii="Times New Roman" w:hAnsi="Times New Roman"/>
            <w:b w:val="0"/>
            <w:color w:val="auto"/>
            <w:spacing w:val="1"/>
            <w:sz w:val="24"/>
            <w:szCs w:val="24"/>
            <w:lang w:val="ru-RU"/>
          </w:rPr>
          <w:t>Постановлением Правительства Российской Федерации от 27.08.2012 г. № 860 «Об организации и проведении продажи государственного или муниципального имущества в электронной форме»</w:t>
        </w:r>
      </w:hyperlink>
      <w:r w:rsidRPr="00946294">
        <w:rPr>
          <w:rFonts w:ascii="Times New Roman" w:hAnsi="Times New Roman"/>
          <w:b w:val="0"/>
          <w:color w:val="auto"/>
          <w:spacing w:val="1"/>
          <w:sz w:val="24"/>
          <w:szCs w:val="24"/>
          <w:lang w:val="ru-RU"/>
        </w:rPr>
        <w:t xml:space="preserve">, </w:t>
      </w:r>
      <w:hyperlink r:id="rId10" w:history="1">
        <w:r>
          <w:rPr>
            <w:rFonts w:ascii="Times New Roman" w:hAnsi="Times New Roman"/>
            <w:b w:val="0"/>
            <w:color w:val="auto"/>
            <w:spacing w:val="1"/>
            <w:sz w:val="24"/>
            <w:szCs w:val="24"/>
            <w:lang w:val="ru-RU"/>
          </w:rPr>
          <w:t>п</w:t>
        </w:r>
        <w:r w:rsidRPr="00946294">
          <w:rPr>
            <w:rFonts w:ascii="Times New Roman" w:hAnsi="Times New Roman"/>
            <w:b w:val="0"/>
            <w:color w:val="auto"/>
            <w:spacing w:val="1"/>
            <w:sz w:val="24"/>
            <w:szCs w:val="24"/>
            <w:lang w:val="ru-RU"/>
          </w:rPr>
          <w:t xml:space="preserve">риказом Федеральной антимонопольной службы  </w:t>
        </w:r>
        <w:r w:rsidRPr="00946294">
          <w:rPr>
            <w:rFonts w:ascii="Times New Roman" w:hAnsi="Times New Roman"/>
            <w:b w:val="0"/>
            <w:color w:val="auto"/>
            <w:sz w:val="24"/>
            <w:szCs w:val="24"/>
            <w:lang w:val="ru-RU"/>
          </w:rPr>
          <w:t>от 21.03.2023</w:t>
        </w:r>
        <w:r w:rsidRPr="00946294">
          <w:rPr>
            <w:rFonts w:ascii="Times New Roman" w:hAnsi="Times New Roman"/>
            <w:b w:val="0"/>
            <w:color w:val="auto"/>
            <w:sz w:val="24"/>
            <w:szCs w:val="24"/>
          </w:rPr>
          <w:t> </w:t>
        </w:r>
        <w:r w:rsidRPr="00946294">
          <w:rPr>
            <w:rFonts w:ascii="Times New Roman" w:hAnsi="Times New Roman"/>
            <w:b w:val="0"/>
            <w:color w:val="auto"/>
            <w:sz w:val="24"/>
            <w:szCs w:val="24"/>
            <w:lang w:val="ru-RU"/>
          </w:rPr>
          <w:t>г. №</w:t>
        </w:r>
        <w:r w:rsidRPr="00946294">
          <w:rPr>
            <w:rFonts w:ascii="Times New Roman" w:hAnsi="Times New Roman"/>
            <w:b w:val="0"/>
            <w:color w:val="auto"/>
            <w:sz w:val="24"/>
            <w:szCs w:val="24"/>
          </w:rPr>
          <w:t> </w:t>
        </w:r>
        <w:r w:rsidRPr="00946294">
          <w:rPr>
            <w:rFonts w:ascii="Times New Roman" w:hAnsi="Times New Roman"/>
            <w:b w:val="0"/>
            <w:color w:val="auto"/>
            <w:sz w:val="24"/>
            <w:szCs w:val="24"/>
            <w:lang w:val="ru-RU"/>
          </w:rPr>
          <w:t>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946294">
          <w:rPr>
            <w:rFonts w:ascii="Times New Roman" w:hAnsi="Times New Roman"/>
            <w:b w:val="0"/>
            <w:color w:val="auto"/>
            <w:spacing w:val="1"/>
            <w:sz w:val="24"/>
            <w:szCs w:val="24"/>
            <w:lang w:val="ru-RU"/>
          </w:rPr>
          <w:t>»</w:t>
        </w:r>
      </w:hyperlink>
      <w:r w:rsidRPr="00946294">
        <w:rPr>
          <w:rFonts w:ascii="Times New Roman" w:hAnsi="Times New Roman"/>
          <w:b w:val="0"/>
          <w:color w:val="auto"/>
          <w:sz w:val="24"/>
          <w:szCs w:val="24"/>
          <w:lang w:val="ru-RU"/>
        </w:rPr>
        <w:t>, решением Думы Притобольного муниципального округа                      от 30.08.2023 г. № 93 «</w:t>
      </w:r>
      <w:r w:rsidRPr="00946294">
        <w:rPr>
          <w:rFonts w:ascii="Times New Roman" w:hAnsi="Times New Roman"/>
          <w:b w:val="0"/>
          <w:bCs w:val="0"/>
          <w:color w:val="auto"/>
          <w:sz w:val="24"/>
          <w:szCs w:val="24"/>
          <w:lang w:val="ru-RU"/>
        </w:rPr>
        <w:t>Об утверждении Положения о порядке управления и распоряжения имуществом, находящимся в муниципальной собственности муниципального образования – Притобольного муниципального округа Курганской области</w:t>
      </w:r>
      <w:r w:rsidRPr="00946294">
        <w:rPr>
          <w:rFonts w:ascii="Times New Roman" w:hAnsi="Times New Roman"/>
          <w:b w:val="0"/>
          <w:color w:val="auto"/>
          <w:sz w:val="24"/>
          <w:szCs w:val="24"/>
          <w:lang w:val="ru-RU"/>
        </w:rPr>
        <w:t xml:space="preserve">», Администрация Притобольного муниципального округа Курганской области </w:t>
      </w:r>
    </w:p>
    <w:p w:rsidR="00B85A81" w:rsidRPr="00946294" w:rsidRDefault="00B85A81" w:rsidP="00DE52F8">
      <w:pPr>
        <w:spacing w:after="0" w:line="240" w:lineRule="auto"/>
        <w:jc w:val="both"/>
        <w:rPr>
          <w:rFonts w:ascii="Times New Roman" w:hAnsi="Times New Roman"/>
          <w:sz w:val="24"/>
          <w:szCs w:val="24"/>
        </w:rPr>
      </w:pPr>
      <w:r w:rsidRPr="00946294">
        <w:rPr>
          <w:rFonts w:ascii="Times New Roman" w:hAnsi="Times New Roman"/>
          <w:sz w:val="24"/>
          <w:szCs w:val="24"/>
        </w:rPr>
        <w:t>ПОСТАНОВЛЯЕТ:</w:t>
      </w:r>
    </w:p>
    <w:p w:rsidR="00B85A81" w:rsidRPr="00946294" w:rsidRDefault="00B85A81" w:rsidP="00DE52F8">
      <w:pPr>
        <w:spacing w:after="0" w:line="240" w:lineRule="auto"/>
        <w:jc w:val="both"/>
        <w:rPr>
          <w:rFonts w:ascii="Times New Roman" w:hAnsi="Times New Roman"/>
          <w:spacing w:val="1"/>
          <w:sz w:val="24"/>
          <w:szCs w:val="24"/>
        </w:rPr>
      </w:pPr>
      <w:r w:rsidRPr="00946294">
        <w:rPr>
          <w:rFonts w:ascii="Times New Roman" w:hAnsi="Times New Roman"/>
          <w:sz w:val="24"/>
          <w:szCs w:val="24"/>
        </w:rPr>
        <w:tab/>
        <w:t xml:space="preserve">1. </w:t>
      </w:r>
      <w:r w:rsidRPr="00946294">
        <w:rPr>
          <w:rFonts w:ascii="Times New Roman" w:hAnsi="Times New Roman"/>
          <w:spacing w:val="1"/>
          <w:sz w:val="24"/>
          <w:szCs w:val="24"/>
        </w:rPr>
        <w:t xml:space="preserve">Утвердить Положение о 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Притобольный муниципальный округ Курганской области, в том числе по продаже муниципального имущества муниципального образования Притобольный муниципальный округ Курганской области, а также аукционов по продаже земельных участков или на право заключения договоров аренды земельных участков, находящихся в муниципальной собственности муниципального образования Притобольный муниципальный округ Курганской области, а также земельных участков государственная собственность             на которые не разграничена, </w:t>
      </w:r>
      <w:r w:rsidRPr="00946294">
        <w:rPr>
          <w:rFonts w:ascii="Times New Roman" w:hAnsi="Times New Roman"/>
          <w:bCs/>
          <w:sz w:val="24"/>
          <w:szCs w:val="24"/>
          <w:lang w:eastAsia="en-US"/>
        </w:rPr>
        <w:t>согласно приложению к настоящему постановлению.</w:t>
      </w:r>
    </w:p>
    <w:p w:rsidR="00B85A81" w:rsidRDefault="00B85A81" w:rsidP="00DE52F8">
      <w:pPr>
        <w:spacing w:after="0" w:line="240" w:lineRule="auto"/>
        <w:jc w:val="both"/>
        <w:rPr>
          <w:rFonts w:ascii="Times New Roman" w:hAnsi="Times New Roman"/>
          <w:sz w:val="24"/>
          <w:szCs w:val="24"/>
        </w:rPr>
      </w:pPr>
      <w:r w:rsidRPr="00946294">
        <w:rPr>
          <w:rFonts w:ascii="Times New Roman" w:hAnsi="Times New Roman"/>
          <w:bCs/>
          <w:sz w:val="24"/>
          <w:szCs w:val="24"/>
          <w:lang w:eastAsia="en-US"/>
        </w:rPr>
        <w:tab/>
      </w:r>
      <w:r w:rsidRPr="00946294">
        <w:rPr>
          <w:rFonts w:ascii="Times New Roman" w:hAnsi="Times New Roman"/>
          <w:sz w:val="24"/>
          <w:szCs w:val="24"/>
        </w:rPr>
        <w:t xml:space="preserve">2. </w:t>
      </w:r>
      <w:r>
        <w:rPr>
          <w:rFonts w:ascii="Times New Roman" w:hAnsi="Times New Roman"/>
          <w:sz w:val="24"/>
          <w:szCs w:val="24"/>
        </w:rPr>
        <w:t xml:space="preserve">Постановление Администрации  Притобольного района Курганской области      </w:t>
      </w:r>
      <w:r w:rsidRPr="006156AA">
        <w:rPr>
          <w:rFonts w:ascii="Times New Roman" w:hAnsi="Times New Roman"/>
          <w:sz w:val="24"/>
          <w:szCs w:val="24"/>
        </w:rPr>
        <w:t>от 01.04.2021г.</w:t>
      </w:r>
      <w:r>
        <w:rPr>
          <w:rFonts w:ascii="Times New Roman" w:hAnsi="Times New Roman"/>
          <w:sz w:val="24"/>
          <w:szCs w:val="24"/>
        </w:rPr>
        <w:t xml:space="preserve">  № 123 </w:t>
      </w:r>
      <w:r w:rsidRPr="0081152D">
        <w:rPr>
          <w:rFonts w:ascii="Times New Roman" w:hAnsi="Times New Roman"/>
          <w:sz w:val="24"/>
          <w:szCs w:val="24"/>
        </w:rPr>
        <w:t>«Об утверждении Положения о 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Притобольный район Курганской области, в том числе по продаже муниципального имущества муниципального образования Притобольный район Курганской области, а также аукционов по продаже земельных участков или на право заключения договоров аренды земельных участков, находящихся в собственности муниципального образования Притобольный район Курганской области и земельных участков, государственная собственность на которые не разграничена»</w:t>
      </w:r>
      <w:r>
        <w:rPr>
          <w:rFonts w:ascii="Times New Roman" w:hAnsi="Times New Roman"/>
          <w:sz w:val="24"/>
          <w:szCs w:val="24"/>
        </w:rPr>
        <w:t xml:space="preserve"> признать утратившим силу.</w:t>
      </w:r>
    </w:p>
    <w:p w:rsidR="00B85A81" w:rsidRPr="00946294" w:rsidRDefault="00B85A81" w:rsidP="00DE52F8">
      <w:pPr>
        <w:spacing w:after="0" w:line="240" w:lineRule="auto"/>
        <w:jc w:val="both"/>
        <w:rPr>
          <w:rFonts w:ascii="Times New Roman" w:hAnsi="Times New Roman"/>
          <w:sz w:val="24"/>
          <w:szCs w:val="24"/>
        </w:rPr>
      </w:pPr>
      <w:r>
        <w:rPr>
          <w:rFonts w:ascii="Times New Roman" w:hAnsi="Times New Roman"/>
          <w:sz w:val="24"/>
          <w:szCs w:val="24"/>
        </w:rPr>
        <w:t xml:space="preserve">            3. </w:t>
      </w:r>
      <w:r w:rsidRPr="00946294">
        <w:rPr>
          <w:rFonts w:ascii="Times New Roman" w:hAnsi="Times New Roman"/>
          <w:sz w:val="24"/>
          <w:szCs w:val="24"/>
        </w:rPr>
        <w:t>Настоящее постановление вступает в силу со дня его официального опубликования в информационном бюллетене «Муниципальный вестник Притоболья</w:t>
      </w:r>
      <w:r>
        <w:rPr>
          <w:rFonts w:ascii="Times New Roman" w:hAnsi="Times New Roman"/>
          <w:sz w:val="24"/>
          <w:szCs w:val="24"/>
        </w:rPr>
        <w:t>»</w:t>
      </w:r>
      <w:r w:rsidRPr="00946294">
        <w:rPr>
          <w:rFonts w:ascii="Times New Roman" w:hAnsi="Times New Roman"/>
          <w:sz w:val="24"/>
          <w:szCs w:val="24"/>
        </w:rPr>
        <w:t xml:space="preserve">, </w:t>
      </w:r>
      <w:r>
        <w:rPr>
          <w:rFonts w:ascii="Times New Roman" w:hAnsi="Times New Roman"/>
          <w:sz w:val="24"/>
          <w:szCs w:val="24"/>
        </w:rPr>
        <w:t xml:space="preserve">    </w:t>
      </w:r>
      <w:r w:rsidRPr="00946294">
        <w:rPr>
          <w:rFonts w:ascii="Times New Roman" w:hAnsi="Times New Roman"/>
          <w:sz w:val="24"/>
          <w:szCs w:val="24"/>
        </w:rPr>
        <w:t>а также подлежит размещению на официальном сайте</w:t>
      </w:r>
      <w:r>
        <w:rPr>
          <w:rFonts w:ascii="Times New Roman" w:hAnsi="Times New Roman"/>
          <w:sz w:val="24"/>
          <w:szCs w:val="24"/>
        </w:rPr>
        <w:t xml:space="preserve"> </w:t>
      </w:r>
      <w:r w:rsidRPr="00946294">
        <w:rPr>
          <w:rFonts w:ascii="Times New Roman" w:hAnsi="Times New Roman"/>
          <w:sz w:val="24"/>
          <w:szCs w:val="24"/>
        </w:rPr>
        <w:t>Администрация Притобольного муниципального округа Курганской области в сети «Интернет».</w:t>
      </w:r>
    </w:p>
    <w:p w:rsidR="00B85A81" w:rsidRPr="00946294" w:rsidRDefault="00B85A81" w:rsidP="00DE52F8">
      <w:pPr>
        <w:spacing w:after="0" w:line="240" w:lineRule="auto"/>
        <w:ind w:firstLine="708"/>
        <w:jc w:val="both"/>
        <w:rPr>
          <w:rFonts w:ascii="Times New Roman" w:hAnsi="Times New Roman"/>
          <w:sz w:val="24"/>
          <w:szCs w:val="24"/>
        </w:rPr>
      </w:pPr>
      <w:r>
        <w:rPr>
          <w:rFonts w:ascii="Times New Roman" w:hAnsi="Times New Roman"/>
          <w:sz w:val="24"/>
          <w:szCs w:val="24"/>
        </w:rPr>
        <w:t>4</w:t>
      </w:r>
      <w:r w:rsidRPr="00946294">
        <w:rPr>
          <w:rFonts w:ascii="Times New Roman" w:hAnsi="Times New Roman"/>
          <w:sz w:val="24"/>
          <w:szCs w:val="24"/>
        </w:rPr>
        <w:t>. Контроль за выполнением настоящего постановления возложить на  первого заместителя Главы Притобольного муниципального округа Курганской области.</w:t>
      </w:r>
    </w:p>
    <w:p w:rsidR="00B85A81" w:rsidRDefault="00B85A81" w:rsidP="00DE52F8">
      <w:pPr>
        <w:spacing w:after="0" w:line="240" w:lineRule="auto"/>
        <w:rPr>
          <w:rFonts w:ascii="Times New Roman" w:hAnsi="Times New Roman"/>
          <w:sz w:val="24"/>
          <w:szCs w:val="24"/>
        </w:rPr>
      </w:pPr>
    </w:p>
    <w:p w:rsidR="00B85A81" w:rsidRDefault="00B85A81" w:rsidP="00DE52F8">
      <w:pPr>
        <w:spacing w:after="0" w:line="240" w:lineRule="auto"/>
        <w:rPr>
          <w:rFonts w:ascii="Times New Roman" w:hAnsi="Times New Roman"/>
          <w:sz w:val="24"/>
          <w:szCs w:val="24"/>
        </w:rPr>
      </w:pPr>
    </w:p>
    <w:p w:rsidR="00B85A81" w:rsidRPr="00946294" w:rsidRDefault="00B85A81" w:rsidP="00DE52F8">
      <w:pPr>
        <w:spacing w:after="0" w:line="240" w:lineRule="auto"/>
        <w:rPr>
          <w:rFonts w:ascii="Times New Roman" w:hAnsi="Times New Roman"/>
          <w:sz w:val="24"/>
          <w:szCs w:val="24"/>
        </w:rPr>
      </w:pPr>
    </w:p>
    <w:p w:rsidR="00B85A81" w:rsidRPr="00946294" w:rsidRDefault="00B85A81" w:rsidP="00DE52F8">
      <w:pPr>
        <w:spacing w:after="0" w:line="240" w:lineRule="auto"/>
        <w:rPr>
          <w:rFonts w:ascii="Times New Roman" w:hAnsi="Times New Roman"/>
          <w:sz w:val="24"/>
          <w:szCs w:val="24"/>
        </w:rPr>
      </w:pPr>
      <w:r w:rsidRPr="00946294">
        <w:rPr>
          <w:rFonts w:ascii="Times New Roman" w:hAnsi="Times New Roman"/>
          <w:sz w:val="24"/>
          <w:szCs w:val="24"/>
        </w:rPr>
        <w:t xml:space="preserve">Исполняющий полномочия </w:t>
      </w:r>
    </w:p>
    <w:p w:rsidR="00B85A81" w:rsidRPr="00946294" w:rsidRDefault="00B85A81" w:rsidP="00DE52F8">
      <w:pPr>
        <w:spacing w:after="0" w:line="240" w:lineRule="auto"/>
        <w:rPr>
          <w:rFonts w:ascii="Times New Roman" w:hAnsi="Times New Roman"/>
          <w:sz w:val="24"/>
          <w:szCs w:val="24"/>
        </w:rPr>
      </w:pPr>
      <w:r>
        <w:rPr>
          <w:rFonts w:ascii="Times New Roman" w:hAnsi="Times New Roman"/>
          <w:sz w:val="24"/>
          <w:szCs w:val="24"/>
        </w:rPr>
        <w:t>Главы</w:t>
      </w:r>
      <w:r w:rsidRPr="00946294">
        <w:rPr>
          <w:rFonts w:ascii="Times New Roman" w:hAnsi="Times New Roman"/>
          <w:sz w:val="24"/>
          <w:szCs w:val="24"/>
        </w:rPr>
        <w:t xml:space="preserve"> Притобольного муниципального  округа</w:t>
      </w:r>
    </w:p>
    <w:p w:rsidR="00B85A81" w:rsidRPr="00946294" w:rsidRDefault="00B85A81" w:rsidP="00DE52F8">
      <w:pPr>
        <w:spacing w:after="0" w:line="240" w:lineRule="auto"/>
        <w:rPr>
          <w:rFonts w:ascii="Times New Roman" w:hAnsi="Times New Roman"/>
          <w:sz w:val="24"/>
          <w:szCs w:val="24"/>
        </w:rPr>
      </w:pPr>
      <w:r w:rsidRPr="00946294">
        <w:rPr>
          <w:rFonts w:ascii="Times New Roman" w:hAnsi="Times New Roman"/>
          <w:sz w:val="24"/>
          <w:szCs w:val="24"/>
        </w:rPr>
        <w:t xml:space="preserve">Курганской области </w:t>
      </w:r>
      <w:r w:rsidRPr="00946294">
        <w:rPr>
          <w:rFonts w:ascii="Times New Roman" w:hAnsi="Times New Roman"/>
          <w:sz w:val="24"/>
          <w:szCs w:val="24"/>
        </w:rPr>
        <w:tab/>
      </w:r>
      <w:r w:rsidRPr="00946294">
        <w:rPr>
          <w:rFonts w:ascii="Times New Roman" w:hAnsi="Times New Roman"/>
          <w:sz w:val="24"/>
          <w:szCs w:val="24"/>
        </w:rPr>
        <w:tab/>
      </w:r>
      <w:r w:rsidRPr="00946294">
        <w:rPr>
          <w:rFonts w:ascii="Times New Roman" w:hAnsi="Times New Roman"/>
          <w:sz w:val="24"/>
          <w:szCs w:val="24"/>
        </w:rPr>
        <w:tab/>
      </w:r>
      <w:r w:rsidRPr="00946294">
        <w:rPr>
          <w:rFonts w:ascii="Times New Roman" w:hAnsi="Times New Roman"/>
          <w:sz w:val="24"/>
          <w:szCs w:val="24"/>
        </w:rPr>
        <w:tab/>
      </w:r>
      <w:r w:rsidRPr="00946294">
        <w:rPr>
          <w:rFonts w:ascii="Times New Roman" w:hAnsi="Times New Roman"/>
          <w:sz w:val="24"/>
          <w:szCs w:val="24"/>
        </w:rPr>
        <w:tab/>
      </w:r>
      <w:r w:rsidRPr="00946294">
        <w:rPr>
          <w:rFonts w:ascii="Times New Roman" w:hAnsi="Times New Roman"/>
          <w:sz w:val="24"/>
          <w:szCs w:val="24"/>
        </w:rPr>
        <w:tab/>
      </w:r>
      <w:r w:rsidRPr="00946294">
        <w:rPr>
          <w:rFonts w:ascii="Times New Roman" w:hAnsi="Times New Roman"/>
          <w:sz w:val="24"/>
          <w:szCs w:val="24"/>
        </w:rPr>
        <w:tab/>
        <w:t xml:space="preserve">                 В.Н. Ильин</w:t>
      </w:r>
    </w:p>
    <w:p w:rsidR="00B85A81" w:rsidRDefault="00B85A81" w:rsidP="00DE52F8">
      <w:pPr>
        <w:spacing w:after="0" w:line="240" w:lineRule="auto"/>
        <w:ind w:firstLine="709"/>
        <w:jc w:val="both"/>
        <w:rPr>
          <w:rFonts w:ascii="Times New Roman" w:hAnsi="Times New Roman"/>
          <w:sz w:val="24"/>
          <w:szCs w:val="24"/>
        </w:rPr>
      </w:pPr>
    </w:p>
    <w:p w:rsidR="00B85A81" w:rsidRDefault="00B85A81" w:rsidP="00DE52F8">
      <w:pPr>
        <w:spacing w:after="0" w:line="240" w:lineRule="auto"/>
        <w:ind w:firstLine="709"/>
        <w:jc w:val="both"/>
        <w:rPr>
          <w:rFonts w:ascii="Times New Roman" w:hAnsi="Times New Roman"/>
          <w:sz w:val="24"/>
          <w:szCs w:val="24"/>
        </w:rPr>
      </w:pPr>
    </w:p>
    <w:p w:rsidR="00B85A81" w:rsidRDefault="00B85A81" w:rsidP="00DE52F8">
      <w:pPr>
        <w:spacing w:after="0" w:line="240" w:lineRule="auto"/>
        <w:ind w:firstLine="709"/>
        <w:jc w:val="both"/>
        <w:rPr>
          <w:rFonts w:ascii="Times New Roman" w:hAnsi="Times New Roman"/>
          <w:sz w:val="24"/>
          <w:szCs w:val="24"/>
        </w:rPr>
      </w:pPr>
    </w:p>
    <w:p w:rsidR="00B85A81" w:rsidRDefault="00B85A81" w:rsidP="00DE52F8">
      <w:pPr>
        <w:spacing w:after="0" w:line="240" w:lineRule="auto"/>
        <w:ind w:firstLine="709"/>
        <w:jc w:val="both"/>
        <w:rPr>
          <w:rFonts w:ascii="Times New Roman" w:hAnsi="Times New Roman"/>
          <w:sz w:val="24"/>
          <w:szCs w:val="24"/>
        </w:rPr>
      </w:pPr>
    </w:p>
    <w:p w:rsidR="00B85A81" w:rsidRDefault="00B85A81" w:rsidP="00DE52F8">
      <w:pPr>
        <w:spacing w:after="0" w:line="240" w:lineRule="auto"/>
        <w:ind w:firstLine="709"/>
        <w:jc w:val="both"/>
        <w:rPr>
          <w:rFonts w:ascii="Times New Roman" w:hAnsi="Times New Roman"/>
          <w:sz w:val="24"/>
          <w:szCs w:val="24"/>
        </w:rPr>
      </w:pPr>
    </w:p>
    <w:p w:rsidR="00B85A81" w:rsidRDefault="00B85A81" w:rsidP="00DE52F8">
      <w:pPr>
        <w:spacing w:after="0" w:line="240" w:lineRule="auto"/>
        <w:ind w:firstLine="709"/>
        <w:jc w:val="both"/>
        <w:rPr>
          <w:rFonts w:ascii="Times New Roman" w:hAnsi="Times New Roman"/>
          <w:sz w:val="24"/>
          <w:szCs w:val="24"/>
        </w:rPr>
      </w:pPr>
    </w:p>
    <w:p w:rsidR="00B85A81" w:rsidRDefault="00B85A81" w:rsidP="00DE52F8">
      <w:pPr>
        <w:spacing w:after="0" w:line="240" w:lineRule="auto"/>
        <w:ind w:firstLine="709"/>
        <w:jc w:val="both"/>
        <w:rPr>
          <w:rFonts w:ascii="Times New Roman" w:hAnsi="Times New Roman"/>
          <w:sz w:val="24"/>
          <w:szCs w:val="24"/>
        </w:rPr>
      </w:pPr>
    </w:p>
    <w:p w:rsidR="00B85A81" w:rsidRPr="00946294" w:rsidRDefault="00B85A81" w:rsidP="00DE52F8">
      <w:pPr>
        <w:spacing w:after="0" w:line="240" w:lineRule="auto"/>
        <w:ind w:firstLine="709"/>
        <w:jc w:val="both"/>
        <w:rPr>
          <w:rFonts w:ascii="Times New Roman" w:hAnsi="Times New Roman"/>
          <w:sz w:val="24"/>
          <w:szCs w:val="24"/>
        </w:rPr>
      </w:pPr>
      <w:r w:rsidRPr="00946294">
        <w:rPr>
          <w:rFonts w:ascii="Times New Roman" w:hAnsi="Times New Roman"/>
          <w:sz w:val="24"/>
          <w:szCs w:val="24"/>
        </w:rPr>
        <w:t xml:space="preserve"> </w:t>
      </w:r>
    </w:p>
    <w:p w:rsidR="00B85A81" w:rsidRPr="00946294" w:rsidRDefault="00B85A81" w:rsidP="00DE52F8">
      <w:pPr>
        <w:pStyle w:val="1"/>
        <w:spacing w:line="240" w:lineRule="auto"/>
        <w:rPr>
          <w:sz w:val="16"/>
          <w:szCs w:val="16"/>
        </w:rPr>
      </w:pPr>
      <w:r w:rsidRPr="00946294">
        <w:rPr>
          <w:sz w:val="16"/>
          <w:szCs w:val="16"/>
        </w:rPr>
        <w:t>Головина   Л.Н.</w:t>
      </w:r>
    </w:p>
    <w:p w:rsidR="00B85A81" w:rsidRPr="00946294" w:rsidRDefault="00B85A81" w:rsidP="00DE52F8">
      <w:pPr>
        <w:pStyle w:val="1"/>
        <w:spacing w:line="240" w:lineRule="auto"/>
      </w:pPr>
      <w:r w:rsidRPr="00946294">
        <w:rPr>
          <w:sz w:val="16"/>
          <w:szCs w:val="16"/>
        </w:rPr>
        <w:t>428982</w:t>
      </w:r>
    </w:p>
    <w:tbl>
      <w:tblPr>
        <w:tblW w:w="0" w:type="auto"/>
        <w:tblLook w:val="00A0"/>
      </w:tblPr>
      <w:tblGrid>
        <w:gridCol w:w="4786"/>
        <w:gridCol w:w="4784"/>
      </w:tblGrid>
      <w:tr w:rsidR="00B85A81" w:rsidRPr="00EE3D4A" w:rsidTr="00AB05FE">
        <w:tc>
          <w:tcPr>
            <w:tcW w:w="4786" w:type="dxa"/>
          </w:tcPr>
          <w:p w:rsidR="00B85A81" w:rsidRPr="00130839" w:rsidRDefault="00B85A81" w:rsidP="00AB05FE">
            <w:pPr>
              <w:spacing w:after="0" w:line="240" w:lineRule="auto"/>
              <w:jc w:val="both"/>
              <w:rPr>
                <w:rFonts w:ascii="Times New Roman" w:hAnsi="Times New Roman"/>
                <w:color w:val="FF0000"/>
                <w:sz w:val="24"/>
                <w:szCs w:val="24"/>
              </w:rPr>
            </w:pPr>
          </w:p>
        </w:tc>
        <w:tc>
          <w:tcPr>
            <w:tcW w:w="4784" w:type="dxa"/>
          </w:tcPr>
          <w:p w:rsidR="00B85A81" w:rsidRPr="00EE3D4A" w:rsidRDefault="00B85A81" w:rsidP="00AB05FE">
            <w:pPr>
              <w:spacing w:after="0" w:line="240" w:lineRule="auto"/>
              <w:jc w:val="right"/>
              <w:rPr>
                <w:rFonts w:ascii="Times New Roman" w:hAnsi="Times New Roman"/>
                <w:sz w:val="24"/>
                <w:szCs w:val="24"/>
              </w:rPr>
            </w:pPr>
            <w:r w:rsidRPr="00EE3D4A">
              <w:rPr>
                <w:rFonts w:ascii="Times New Roman" w:hAnsi="Times New Roman"/>
                <w:sz w:val="24"/>
                <w:szCs w:val="24"/>
              </w:rPr>
              <w:t xml:space="preserve">Приложение </w:t>
            </w:r>
          </w:p>
          <w:p w:rsidR="00B85A81" w:rsidRDefault="00B85A81" w:rsidP="00AB05FE">
            <w:pPr>
              <w:spacing w:after="0" w:line="240" w:lineRule="auto"/>
              <w:jc w:val="right"/>
              <w:rPr>
                <w:rFonts w:ascii="Times New Roman" w:hAnsi="Times New Roman"/>
                <w:sz w:val="24"/>
                <w:szCs w:val="24"/>
              </w:rPr>
            </w:pPr>
            <w:r w:rsidRPr="00EE3D4A">
              <w:rPr>
                <w:rFonts w:ascii="Times New Roman" w:hAnsi="Times New Roman"/>
                <w:sz w:val="24"/>
                <w:szCs w:val="24"/>
              </w:rPr>
              <w:t>к постановлению Администрации Притобольного</w:t>
            </w:r>
            <w:r>
              <w:rPr>
                <w:rFonts w:ascii="Times New Roman" w:hAnsi="Times New Roman"/>
                <w:sz w:val="24"/>
                <w:szCs w:val="24"/>
              </w:rPr>
              <w:t xml:space="preserve"> </w:t>
            </w:r>
            <w:r w:rsidRPr="00EE3D4A">
              <w:rPr>
                <w:rFonts w:ascii="Times New Roman" w:hAnsi="Times New Roman"/>
                <w:sz w:val="24"/>
                <w:szCs w:val="24"/>
              </w:rPr>
              <w:t xml:space="preserve">муниципального округа Курганской области </w:t>
            </w:r>
          </w:p>
          <w:p w:rsidR="00B85A81" w:rsidRPr="00EE3D4A" w:rsidRDefault="00B85A81" w:rsidP="00AB05FE">
            <w:pPr>
              <w:spacing w:after="0" w:line="240" w:lineRule="auto"/>
              <w:jc w:val="right"/>
              <w:rPr>
                <w:rFonts w:ascii="Times New Roman" w:hAnsi="Times New Roman"/>
                <w:sz w:val="24"/>
                <w:szCs w:val="24"/>
              </w:rPr>
            </w:pPr>
            <w:r w:rsidRPr="00EE3D4A">
              <w:rPr>
                <w:rFonts w:ascii="Times New Roman" w:hAnsi="Times New Roman"/>
                <w:sz w:val="24"/>
                <w:szCs w:val="24"/>
              </w:rPr>
              <w:t>от</w:t>
            </w:r>
            <w:r>
              <w:rPr>
                <w:rFonts w:ascii="Times New Roman" w:hAnsi="Times New Roman"/>
                <w:sz w:val="24"/>
                <w:szCs w:val="24"/>
              </w:rPr>
              <w:t xml:space="preserve"> </w:t>
            </w:r>
            <w:r w:rsidRPr="00B9232A">
              <w:rPr>
                <w:rFonts w:ascii="Times New Roman" w:hAnsi="Times New Roman"/>
                <w:sz w:val="24"/>
                <w:szCs w:val="24"/>
              </w:rPr>
              <w:t>2 февраля 2024 года № 27</w:t>
            </w:r>
          </w:p>
          <w:p w:rsidR="00B85A81" w:rsidRPr="00EE3D4A" w:rsidRDefault="00B85A81" w:rsidP="00AB05FE">
            <w:pPr>
              <w:spacing w:after="0" w:line="240" w:lineRule="auto"/>
              <w:jc w:val="right"/>
              <w:rPr>
                <w:rFonts w:ascii="Times New Roman" w:hAnsi="Times New Roman"/>
                <w:sz w:val="24"/>
                <w:szCs w:val="24"/>
              </w:rPr>
            </w:pPr>
            <w:r w:rsidRPr="00EE3D4A">
              <w:rPr>
                <w:rFonts w:ascii="Times New Roman" w:hAnsi="Times New Roman"/>
                <w:sz w:val="24"/>
                <w:szCs w:val="24"/>
              </w:rPr>
              <w:t xml:space="preserve">«Об утверждении Положения  о 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Притобольный муниципальный округ Курганской области, в том числе                  по продаже муниципального имущества муниципального образования Притобольный муниципальный округ Курганской области, а также аукционов     по продаже земельных участков                 или на право заключения договоров аренды земельных участков, находящихся                                    в собственности муниципального образования Притобольный муниципальный округ Курганской области и земельных участков, государственная собственность   на которые                           не разграничена» </w:t>
            </w:r>
          </w:p>
          <w:p w:rsidR="00B85A81" w:rsidRPr="00EE3D4A" w:rsidRDefault="00B85A81" w:rsidP="00AB05FE">
            <w:pPr>
              <w:spacing w:after="0" w:line="240" w:lineRule="auto"/>
              <w:jc w:val="right"/>
              <w:rPr>
                <w:rFonts w:ascii="Times New Roman" w:hAnsi="Times New Roman"/>
                <w:sz w:val="24"/>
                <w:szCs w:val="24"/>
              </w:rPr>
            </w:pPr>
          </w:p>
        </w:tc>
      </w:tr>
    </w:tbl>
    <w:p w:rsidR="00B85A81" w:rsidRPr="00EE3D4A" w:rsidRDefault="00B85A81" w:rsidP="00DE52F8">
      <w:pPr>
        <w:pStyle w:val="Heading2"/>
        <w:shd w:val="clear" w:color="auto" w:fill="FFFFFF"/>
        <w:spacing w:before="0" w:line="240" w:lineRule="auto"/>
        <w:ind w:firstLine="708"/>
        <w:jc w:val="center"/>
        <w:rPr>
          <w:rFonts w:ascii="Times New Roman" w:hAnsi="Times New Roman"/>
          <w:color w:val="auto"/>
          <w:spacing w:val="1"/>
          <w:sz w:val="24"/>
          <w:szCs w:val="24"/>
          <w:lang w:val="ru-RU" w:eastAsia="ru-RU"/>
        </w:rPr>
      </w:pPr>
      <w:r w:rsidRPr="00EE3D4A">
        <w:rPr>
          <w:rFonts w:ascii="Times New Roman" w:hAnsi="Times New Roman"/>
          <w:color w:val="auto"/>
          <w:spacing w:val="1"/>
          <w:sz w:val="24"/>
          <w:szCs w:val="24"/>
          <w:lang w:val="ru-RU" w:eastAsia="ru-RU"/>
        </w:rPr>
        <w:t>ПОЛОЖЕНИЕ</w:t>
      </w:r>
    </w:p>
    <w:p w:rsidR="00B85A81" w:rsidRPr="00EE3D4A" w:rsidRDefault="00B85A81" w:rsidP="00DE52F8">
      <w:pPr>
        <w:shd w:val="clear" w:color="auto" w:fill="FFFFFF"/>
        <w:spacing w:after="0" w:line="240" w:lineRule="auto"/>
        <w:jc w:val="both"/>
        <w:textAlignment w:val="baseline"/>
        <w:rPr>
          <w:rFonts w:ascii="Times New Roman" w:hAnsi="Times New Roman"/>
          <w:b/>
          <w:color w:val="FF0000"/>
          <w:spacing w:val="1"/>
          <w:sz w:val="24"/>
          <w:szCs w:val="24"/>
        </w:rPr>
      </w:pPr>
      <w:r w:rsidRPr="00EE3D4A">
        <w:rPr>
          <w:rFonts w:ascii="Times New Roman" w:hAnsi="Times New Roman"/>
          <w:b/>
          <w:sz w:val="24"/>
          <w:szCs w:val="24"/>
        </w:rPr>
        <w:t>о 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w:t>
      </w:r>
      <w:r>
        <w:rPr>
          <w:rFonts w:ascii="Times New Roman" w:hAnsi="Times New Roman"/>
          <w:b/>
          <w:sz w:val="24"/>
          <w:szCs w:val="24"/>
        </w:rPr>
        <w:t>ав владения и (или) пользования</w:t>
      </w:r>
      <w:r w:rsidRPr="00EE3D4A">
        <w:rPr>
          <w:rFonts w:ascii="Times New Roman" w:hAnsi="Times New Roman"/>
          <w:b/>
          <w:sz w:val="24"/>
          <w:szCs w:val="24"/>
        </w:rPr>
        <w:t xml:space="preserve"> в отношении муниципального имущества муниципального образования Притобольный муниципальный округ </w:t>
      </w:r>
      <w:r>
        <w:rPr>
          <w:rFonts w:ascii="Times New Roman" w:hAnsi="Times New Roman"/>
          <w:b/>
          <w:sz w:val="24"/>
          <w:szCs w:val="24"/>
        </w:rPr>
        <w:t>Курганской области, в том числе</w:t>
      </w:r>
      <w:r w:rsidRPr="00EE3D4A">
        <w:rPr>
          <w:rFonts w:ascii="Times New Roman" w:hAnsi="Times New Roman"/>
          <w:b/>
          <w:sz w:val="24"/>
          <w:szCs w:val="24"/>
        </w:rPr>
        <w:t xml:space="preserve">  по продаже муниципального имущества муниципального образования Притобольный муниципальный округ Курган</w:t>
      </w:r>
      <w:r>
        <w:rPr>
          <w:rFonts w:ascii="Times New Roman" w:hAnsi="Times New Roman"/>
          <w:b/>
          <w:sz w:val="24"/>
          <w:szCs w:val="24"/>
        </w:rPr>
        <w:t>ской области, а также аукционов</w:t>
      </w:r>
      <w:r w:rsidRPr="00EE3D4A">
        <w:rPr>
          <w:rFonts w:ascii="Times New Roman" w:hAnsi="Times New Roman"/>
          <w:b/>
          <w:sz w:val="24"/>
          <w:szCs w:val="24"/>
        </w:rPr>
        <w:t xml:space="preserve"> </w:t>
      </w:r>
      <w:r>
        <w:rPr>
          <w:rFonts w:ascii="Times New Roman" w:hAnsi="Times New Roman"/>
          <w:b/>
          <w:sz w:val="24"/>
          <w:szCs w:val="24"/>
        </w:rPr>
        <w:t>по продаже земельных участков</w:t>
      </w:r>
      <w:r w:rsidRPr="00EE3D4A">
        <w:rPr>
          <w:rFonts w:ascii="Times New Roman" w:hAnsi="Times New Roman"/>
          <w:b/>
          <w:sz w:val="24"/>
          <w:szCs w:val="24"/>
        </w:rPr>
        <w:t xml:space="preserve"> или на право заключения договоров аренды земельных участков, находящихся                                    в собственности муниципального образования Притобольный муниципальный округ Курганской области и земельных участков, государственная собственность   на которые </w:t>
      </w:r>
      <w:r>
        <w:rPr>
          <w:rFonts w:ascii="Times New Roman" w:hAnsi="Times New Roman"/>
          <w:b/>
          <w:sz w:val="24"/>
          <w:szCs w:val="24"/>
        </w:rPr>
        <w:t xml:space="preserve"> </w:t>
      </w:r>
      <w:r w:rsidRPr="00EE3D4A">
        <w:rPr>
          <w:rFonts w:ascii="Times New Roman" w:hAnsi="Times New Roman"/>
          <w:b/>
          <w:sz w:val="24"/>
          <w:szCs w:val="24"/>
        </w:rPr>
        <w:t>не разграничена</w:t>
      </w:r>
    </w:p>
    <w:p w:rsidR="00B85A81" w:rsidRDefault="00B85A81" w:rsidP="00DE52F8">
      <w:pPr>
        <w:shd w:val="clear" w:color="auto" w:fill="FFFFFF"/>
        <w:spacing w:after="0" w:line="240" w:lineRule="auto"/>
        <w:jc w:val="center"/>
        <w:textAlignment w:val="baseline"/>
        <w:outlineLvl w:val="2"/>
        <w:rPr>
          <w:rFonts w:ascii="Times New Roman" w:hAnsi="Times New Roman"/>
          <w:b/>
          <w:color w:val="FF0000"/>
          <w:spacing w:val="1"/>
          <w:sz w:val="24"/>
          <w:szCs w:val="24"/>
        </w:rPr>
      </w:pPr>
    </w:p>
    <w:p w:rsidR="00B85A81" w:rsidRPr="0081152D" w:rsidRDefault="00B85A81" w:rsidP="00DE52F8">
      <w:pPr>
        <w:shd w:val="clear" w:color="auto" w:fill="FFFFFF"/>
        <w:spacing w:after="0" w:line="240" w:lineRule="auto"/>
        <w:jc w:val="center"/>
        <w:textAlignment w:val="baseline"/>
        <w:outlineLvl w:val="2"/>
        <w:rPr>
          <w:rFonts w:ascii="Times New Roman" w:hAnsi="Times New Roman"/>
          <w:b/>
          <w:spacing w:val="1"/>
          <w:sz w:val="24"/>
          <w:szCs w:val="24"/>
        </w:rPr>
      </w:pPr>
      <w:r>
        <w:rPr>
          <w:rFonts w:ascii="Times New Roman" w:hAnsi="Times New Roman"/>
          <w:b/>
          <w:spacing w:val="1"/>
          <w:sz w:val="24"/>
          <w:szCs w:val="24"/>
          <w:lang w:val="en-US"/>
        </w:rPr>
        <w:t>I</w:t>
      </w:r>
      <w:r w:rsidRPr="0081152D">
        <w:rPr>
          <w:rFonts w:ascii="Times New Roman" w:hAnsi="Times New Roman"/>
          <w:b/>
          <w:spacing w:val="1"/>
          <w:sz w:val="24"/>
          <w:szCs w:val="24"/>
        </w:rPr>
        <w:t>. Общие положения</w:t>
      </w:r>
    </w:p>
    <w:p w:rsidR="00B85A81" w:rsidRPr="0081152D" w:rsidRDefault="00B85A81" w:rsidP="00DE52F8">
      <w:pPr>
        <w:shd w:val="clear" w:color="auto" w:fill="FFFFFF"/>
        <w:spacing w:after="0" w:line="240" w:lineRule="auto"/>
        <w:jc w:val="center"/>
        <w:textAlignment w:val="baseline"/>
        <w:outlineLvl w:val="2"/>
        <w:rPr>
          <w:rFonts w:ascii="Times New Roman" w:hAnsi="Times New Roman"/>
          <w:spacing w:val="1"/>
          <w:sz w:val="24"/>
          <w:szCs w:val="24"/>
        </w:rPr>
      </w:pPr>
    </w:p>
    <w:p w:rsidR="00B85A81" w:rsidRPr="00EE71C3" w:rsidRDefault="00B85A81" w:rsidP="00DE52F8">
      <w:pPr>
        <w:pStyle w:val="NormalWeb"/>
        <w:numPr>
          <w:ilvl w:val="0"/>
          <w:numId w:val="2"/>
        </w:numPr>
        <w:shd w:val="clear" w:color="auto" w:fill="FFFFFF"/>
        <w:tabs>
          <w:tab w:val="left" w:pos="1134"/>
        </w:tabs>
        <w:spacing w:before="0" w:beforeAutospacing="0" w:after="204" w:afterAutospacing="0" w:line="216" w:lineRule="atLeast"/>
        <w:ind w:left="0" w:firstLine="709"/>
        <w:jc w:val="both"/>
        <w:rPr>
          <w:rFonts w:ascii="Arial" w:hAnsi="Arial" w:cs="Arial"/>
          <w:sz w:val="18"/>
          <w:szCs w:val="18"/>
        </w:rPr>
      </w:pPr>
      <w:r w:rsidRPr="000E762A">
        <w:rPr>
          <w:spacing w:val="1"/>
        </w:rPr>
        <w:t xml:space="preserve">Настоящее Положение определяет цели, задачи, функции 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Притобольный </w:t>
      </w:r>
      <w:r w:rsidRPr="00C35D60">
        <w:t>муниципальный округ</w:t>
      </w:r>
      <w:r w:rsidRPr="000E762A">
        <w:rPr>
          <w:spacing w:val="1"/>
        </w:rPr>
        <w:t xml:space="preserve"> Курганской области, в том числе </w:t>
      </w:r>
      <w:r>
        <w:rPr>
          <w:spacing w:val="1"/>
        </w:rPr>
        <w:t xml:space="preserve">        </w:t>
      </w:r>
      <w:r w:rsidRPr="000E762A">
        <w:rPr>
          <w:spacing w:val="1"/>
        </w:rPr>
        <w:t>по продаже муниципального имущества муниципального образования Притобольный муниципальный округ Курганской области, а также аукционов по продаже земельных участков или на право заключения договоров аренды земельных участков, находящихся    в муниципальной собственности муниципального образования Притобольный муниципальный округ Курганской области, а также земельных участков государственная собственность на которые не разграничена.</w:t>
      </w:r>
      <w:r w:rsidRPr="000E762A">
        <w:rPr>
          <w:rFonts w:ascii="Arial" w:hAnsi="Arial" w:cs="Arial"/>
          <w:sz w:val="18"/>
          <w:szCs w:val="18"/>
        </w:rPr>
        <w:t xml:space="preserve"> </w:t>
      </w:r>
      <w:r>
        <w:rPr>
          <w:spacing w:val="1"/>
        </w:rPr>
        <w:t>(Далее – Единая комиссия)</w:t>
      </w:r>
      <w:r w:rsidRPr="0081152D">
        <w:rPr>
          <w:spacing w:val="1"/>
        </w:rPr>
        <w:t>.</w:t>
      </w:r>
    </w:p>
    <w:p w:rsidR="00B85A81" w:rsidRPr="0081152D"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p>
    <w:p w:rsidR="00B85A81" w:rsidRPr="0081152D" w:rsidRDefault="00B85A81" w:rsidP="00DE52F8">
      <w:pPr>
        <w:shd w:val="clear" w:color="auto" w:fill="FFFFFF"/>
        <w:spacing w:after="0" w:line="240" w:lineRule="auto"/>
        <w:jc w:val="center"/>
        <w:textAlignment w:val="baseline"/>
        <w:outlineLvl w:val="2"/>
        <w:rPr>
          <w:rFonts w:ascii="Times New Roman" w:hAnsi="Times New Roman"/>
          <w:b/>
          <w:spacing w:val="1"/>
          <w:sz w:val="24"/>
          <w:szCs w:val="24"/>
        </w:rPr>
      </w:pPr>
      <w:r>
        <w:rPr>
          <w:rFonts w:ascii="Times New Roman" w:hAnsi="Times New Roman"/>
          <w:b/>
          <w:spacing w:val="1"/>
          <w:sz w:val="24"/>
          <w:szCs w:val="24"/>
          <w:lang w:val="en-US"/>
        </w:rPr>
        <w:t>II</w:t>
      </w:r>
      <w:r w:rsidRPr="0081152D">
        <w:rPr>
          <w:rFonts w:ascii="Times New Roman" w:hAnsi="Times New Roman"/>
          <w:b/>
          <w:spacing w:val="1"/>
          <w:sz w:val="24"/>
          <w:szCs w:val="24"/>
        </w:rPr>
        <w:t>. Правовое регулирование деятельности Единой комиссии</w:t>
      </w:r>
    </w:p>
    <w:p w:rsidR="00B85A81" w:rsidRPr="0081152D" w:rsidRDefault="00B85A81" w:rsidP="00DE52F8">
      <w:pPr>
        <w:shd w:val="clear" w:color="auto" w:fill="FFFFFF"/>
        <w:spacing w:after="0" w:line="240" w:lineRule="auto"/>
        <w:jc w:val="center"/>
        <w:textAlignment w:val="baseline"/>
        <w:outlineLvl w:val="2"/>
        <w:rPr>
          <w:rFonts w:ascii="Times New Roman" w:hAnsi="Times New Roman"/>
          <w:b/>
          <w:spacing w:val="1"/>
          <w:sz w:val="24"/>
          <w:szCs w:val="24"/>
        </w:rPr>
      </w:pPr>
    </w:p>
    <w:p w:rsidR="00B85A81" w:rsidRPr="0081152D"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Pr>
          <w:rFonts w:ascii="Times New Roman" w:hAnsi="Times New Roman"/>
          <w:spacing w:val="1"/>
          <w:sz w:val="24"/>
          <w:szCs w:val="24"/>
        </w:rPr>
        <w:t>2.</w:t>
      </w:r>
      <w:r w:rsidRPr="0081152D">
        <w:rPr>
          <w:rFonts w:ascii="Times New Roman" w:hAnsi="Times New Roman"/>
          <w:spacing w:val="1"/>
          <w:sz w:val="24"/>
          <w:szCs w:val="24"/>
        </w:rPr>
        <w:t xml:space="preserve"> Единая комиссия в своей деятельности руководствуется </w:t>
      </w:r>
      <w:hyperlink r:id="rId11" w:history="1">
        <w:r w:rsidRPr="0081152D">
          <w:rPr>
            <w:rFonts w:ascii="Times New Roman" w:hAnsi="Times New Roman"/>
            <w:spacing w:val="1"/>
            <w:sz w:val="24"/>
            <w:szCs w:val="24"/>
          </w:rPr>
          <w:t>Гражданским кодексом Российской Федерации</w:t>
        </w:r>
      </w:hyperlink>
      <w:r w:rsidRPr="0081152D">
        <w:rPr>
          <w:rFonts w:ascii="Times New Roman" w:hAnsi="Times New Roman"/>
          <w:spacing w:val="1"/>
          <w:sz w:val="24"/>
          <w:szCs w:val="24"/>
        </w:rPr>
        <w:t xml:space="preserve">, </w:t>
      </w:r>
      <w:hyperlink r:id="rId12" w:history="1">
        <w:r w:rsidRPr="0081152D">
          <w:rPr>
            <w:rFonts w:ascii="Times New Roman" w:hAnsi="Times New Roman"/>
            <w:spacing w:val="1"/>
            <w:sz w:val="24"/>
            <w:szCs w:val="24"/>
          </w:rPr>
          <w:t>Земельным кодексом Российской Федерации</w:t>
        </w:r>
      </w:hyperlink>
      <w:r w:rsidRPr="0081152D">
        <w:rPr>
          <w:rFonts w:ascii="Times New Roman" w:hAnsi="Times New Roman"/>
          <w:spacing w:val="1"/>
          <w:sz w:val="24"/>
          <w:szCs w:val="24"/>
        </w:rPr>
        <w:t xml:space="preserve">, </w:t>
      </w:r>
      <w:hyperlink r:id="rId13" w:history="1">
        <w:r w:rsidRPr="0081152D">
          <w:rPr>
            <w:rFonts w:ascii="Times New Roman" w:hAnsi="Times New Roman"/>
            <w:spacing w:val="1"/>
            <w:sz w:val="24"/>
            <w:szCs w:val="24"/>
          </w:rPr>
          <w:t>Федеральным законом от 26.07.2006 г. № 135-ФЗ «О защите конкуренции»</w:t>
        </w:r>
      </w:hyperlink>
      <w:r w:rsidRPr="0081152D">
        <w:rPr>
          <w:rFonts w:ascii="Times New Roman" w:hAnsi="Times New Roman"/>
          <w:spacing w:val="1"/>
          <w:sz w:val="24"/>
          <w:szCs w:val="24"/>
        </w:rPr>
        <w:t xml:space="preserve">, </w:t>
      </w:r>
      <w:hyperlink r:id="rId14" w:history="1">
        <w:r w:rsidRPr="0081152D">
          <w:rPr>
            <w:rFonts w:ascii="Times New Roman" w:hAnsi="Times New Roman"/>
            <w:spacing w:val="1"/>
            <w:sz w:val="24"/>
            <w:szCs w:val="24"/>
          </w:rPr>
          <w:t>Федеральным законом от 21.12.2001 г. № 178-ФЗ «О приватизации государственного и муниципального имущества»</w:t>
        </w:r>
      </w:hyperlink>
      <w:r w:rsidRPr="0081152D">
        <w:rPr>
          <w:rFonts w:ascii="Times New Roman" w:hAnsi="Times New Roman"/>
          <w:spacing w:val="1"/>
          <w:sz w:val="24"/>
          <w:szCs w:val="24"/>
        </w:rPr>
        <w:t xml:space="preserve">, </w:t>
      </w:r>
      <w:r w:rsidRPr="0081152D">
        <w:rPr>
          <w:rFonts w:ascii="Times New Roman" w:hAnsi="Times New Roman"/>
          <w:sz w:val="24"/>
          <w:szCs w:val="24"/>
        </w:rPr>
        <w:t xml:space="preserve">Федеральным законом от 06.10.2003 г. № 131-ФЗ «Об общих принципах организации местного самоуправления в Российской Федерации», </w:t>
      </w:r>
      <w:hyperlink r:id="rId15" w:history="1">
        <w:r w:rsidRPr="0081152D">
          <w:rPr>
            <w:rFonts w:ascii="Times New Roman" w:hAnsi="Times New Roman"/>
            <w:spacing w:val="1"/>
            <w:sz w:val="24"/>
            <w:szCs w:val="24"/>
          </w:rPr>
          <w:t>постановлением Правительства Российской Федерации от 27.08.2012 г. № 860 «Об организации                 и проведении продажи государственного или муниципального имущества в электронной форме»</w:t>
        </w:r>
      </w:hyperlink>
      <w:r w:rsidRPr="0081152D">
        <w:rPr>
          <w:rFonts w:ascii="Times New Roman" w:hAnsi="Times New Roman"/>
          <w:spacing w:val="1"/>
          <w:sz w:val="24"/>
          <w:szCs w:val="24"/>
        </w:rPr>
        <w:t xml:space="preserve">, </w:t>
      </w:r>
      <w:hyperlink r:id="rId16" w:history="1">
        <w:r w:rsidRPr="0081152D">
          <w:rPr>
            <w:rFonts w:ascii="Times New Roman" w:hAnsi="Times New Roman"/>
            <w:spacing w:val="1"/>
            <w:sz w:val="24"/>
            <w:szCs w:val="24"/>
          </w:rPr>
          <w:t xml:space="preserve">приказом Федеральной антимонопольной службы  </w:t>
        </w:r>
        <w:r w:rsidRPr="0081152D">
          <w:rPr>
            <w:rFonts w:ascii="Times New Roman" w:hAnsi="Times New Roman"/>
            <w:sz w:val="24"/>
            <w:szCs w:val="24"/>
          </w:rPr>
          <w:t>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81152D">
          <w:rPr>
            <w:rFonts w:ascii="Times New Roman" w:hAnsi="Times New Roman"/>
            <w:spacing w:val="1"/>
            <w:sz w:val="24"/>
            <w:szCs w:val="24"/>
          </w:rPr>
          <w:t>»</w:t>
        </w:r>
      </w:hyperlink>
      <w:r w:rsidRPr="0081152D">
        <w:rPr>
          <w:rFonts w:ascii="Times New Roman" w:hAnsi="Times New Roman"/>
          <w:sz w:val="24"/>
          <w:szCs w:val="24"/>
        </w:rPr>
        <w:t>, решением Думы Притобольного муниципального округа от 30.08.2023 г. № 93 «Об утверждении Положения о порядке управления                и распоряжения имуществом, находящимся в муниципальной собственности муниципального образования – Притобольного муниципального округа Курганской области»,</w:t>
      </w:r>
      <w:r w:rsidRPr="0081152D">
        <w:rPr>
          <w:rFonts w:ascii="Times New Roman" w:hAnsi="Times New Roman"/>
          <w:spacing w:val="1"/>
          <w:sz w:val="24"/>
          <w:szCs w:val="24"/>
        </w:rPr>
        <w:t xml:space="preserve"> настоящим Положением.</w:t>
      </w:r>
    </w:p>
    <w:p w:rsidR="00B85A81" w:rsidRPr="000E762A"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p>
    <w:p w:rsidR="00B85A81" w:rsidRPr="000E762A" w:rsidRDefault="00B85A81" w:rsidP="00DE52F8">
      <w:pPr>
        <w:shd w:val="clear" w:color="auto" w:fill="FFFFFF"/>
        <w:spacing w:after="0" w:line="240" w:lineRule="auto"/>
        <w:jc w:val="center"/>
        <w:textAlignment w:val="baseline"/>
        <w:outlineLvl w:val="2"/>
        <w:rPr>
          <w:rFonts w:ascii="Times New Roman" w:hAnsi="Times New Roman"/>
          <w:b/>
          <w:spacing w:val="1"/>
          <w:sz w:val="24"/>
          <w:szCs w:val="24"/>
        </w:rPr>
      </w:pPr>
      <w:r>
        <w:rPr>
          <w:rFonts w:ascii="Times New Roman" w:hAnsi="Times New Roman"/>
          <w:b/>
          <w:spacing w:val="1"/>
          <w:sz w:val="24"/>
          <w:szCs w:val="24"/>
          <w:lang w:val="en-US"/>
        </w:rPr>
        <w:t>III</w:t>
      </w:r>
      <w:r w:rsidRPr="000E762A">
        <w:rPr>
          <w:rFonts w:ascii="Times New Roman" w:hAnsi="Times New Roman"/>
          <w:b/>
          <w:spacing w:val="1"/>
          <w:sz w:val="24"/>
          <w:szCs w:val="24"/>
        </w:rPr>
        <w:t xml:space="preserve">. Порядок формирования Единой комиссии </w:t>
      </w:r>
    </w:p>
    <w:p w:rsidR="00B85A81" w:rsidRPr="000E762A" w:rsidRDefault="00B85A81" w:rsidP="00DE52F8">
      <w:pPr>
        <w:shd w:val="clear" w:color="auto" w:fill="FFFFFF"/>
        <w:spacing w:after="0" w:line="240" w:lineRule="auto"/>
        <w:jc w:val="center"/>
        <w:textAlignment w:val="baseline"/>
        <w:outlineLvl w:val="2"/>
        <w:rPr>
          <w:rFonts w:ascii="Times New Roman" w:hAnsi="Times New Roman"/>
          <w:b/>
          <w:spacing w:val="1"/>
          <w:sz w:val="24"/>
          <w:szCs w:val="24"/>
        </w:rPr>
      </w:pPr>
    </w:p>
    <w:p w:rsidR="00B85A81" w:rsidRPr="000E762A"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0E762A">
        <w:rPr>
          <w:rFonts w:ascii="Times New Roman" w:hAnsi="Times New Roman"/>
          <w:spacing w:val="1"/>
          <w:sz w:val="24"/>
          <w:szCs w:val="24"/>
        </w:rPr>
        <w:t xml:space="preserve">3. Единая комиссия является коллегиальным органом, созданным                              в Администрации Притобольного  муниципального округа </w:t>
      </w:r>
      <w:r>
        <w:rPr>
          <w:rFonts w:ascii="Times New Roman" w:hAnsi="Times New Roman"/>
          <w:spacing w:val="1"/>
          <w:sz w:val="24"/>
          <w:szCs w:val="24"/>
        </w:rPr>
        <w:t xml:space="preserve">Курганской области                </w:t>
      </w:r>
      <w:r w:rsidRPr="000E762A">
        <w:rPr>
          <w:rFonts w:ascii="Times New Roman" w:hAnsi="Times New Roman"/>
          <w:spacing w:val="1"/>
          <w:sz w:val="24"/>
          <w:szCs w:val="24"/>
        </w:rPr>
        <w:t>на постоянной основе.</w:t>
      </w:r>
    </w:p>
    <w:p w:rsidR="00B85A81" w:rsidRPr="000E762A"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0E762A">
        <w:rPr>
          <w:rFonts w:ascii="Times New Roman" w:hAnsi="Times New Roman"/>
          <w:spacing w:val="1"/>
          <w:sz w:val="24"/>
          <w:szCs w:val="24"/>
        </w:rPr>
        <w:t>4. Состав Единой комиссии, в том числе ее председатель, заместитель председателя, члены комиссии и секретарь, утверждаются распоряжением Администрации Притобольного муниципального округа</w:t>
      </w:r>
      <w:r>
        <w:rPr>
          <w:rFonts w:ascii="Times New Roman" w:hAnsi="Times New Roman"/>
          <w:spacing w:val="1"/>
          <w:sz w:val="24"/>
          <w:szCs w:val="24"/>
        </w:rPr>
        <w:t xml:space="preserve"> Курганской области</w:t>
      </w:r>
      <w:r w:rsidRPr="000E762A">
        <w:rPr>
          <w:rFonts w:ascii="Times New Roman" w:hAnsi="Times New Roman"/>
          <w:spacing w:val="1"/>
          <w:sz w:val="24"/>
          <w:szCs w:val="24"/>
        </w:rPr>
        <w:t>.</w:t>
      </w:r>
    </w:p>
    <w:p w:rsidR="00B85A81" w:rsidRDefault="00B85A81" w:rsidP="00DE52F8">
      <w:pPr>
        <w:shd w:val="clear" w:color="auto" w:fill="FFFFFF"/>
        <w:spacing w:after="0" w:line="240" w:lineRule="auto"/>
        <w:ind w:firstLine="708"/>
        <w:jc w:val="both"/>
        <w:textAlignment w:val="baseline"/>
        <w:rPr>
          <w:rFonts w:ascii="Arial" w:hAnsi="Arial" w:cs="Arial"/>
          <w:color w:val="333333"/>
          <w:sz w:val="18"/>
          <w:szCs w:val="18"/>
          <w:shd w:val="clear" w:color="auto" w:fill="FFFFFF"/>
        </w:rPr>
      </w:pPr>
      <w:r w:rsidRPr="000E762A">
        <w:rPr>
          <w:rFonts w:ascii="Times New Roman" w:hAnsi="Times New Roman"/>
          <w:spacing w:val="1"/>
          <w:sz w:val="24"/>
          <w:szCs w:val="24"/>
        </w:rPr>
        <w:t>5. Число членов Единой комиссии должно быть не менее пяти человек. Комиссия правомочна осуществлять свои функции, если на заседании комиссии присутствует          не менее пятидесяти процентов от общего числа ее членов.</w:t>
      </w:r>
      <w:r w:rsidRPr="00EE71C3">
        <w:rPr>
          <w:rFonts w:ascii="Arial" w:hAnsi="Arial" w:cs="Arial"/>
          <w:color w:val="333333"/>
          <w:sz w:val="18"/>
          <w:szCs w:val="18"/>
          <w:shd w:val="clear" w:color="auto" w:fill="FFFFFF"/>
        </w:rPr>
        <w:t xml:space="preserve"> </w:t>
      </w:r>
    </w:p>
    <w:p w:rsidR="00B85A81" w:rsidRPr="00EE71C3"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EE71C3">
        <w:rPr>
          <w:rFonts w:ascii="Times New Roman" w:hAnsi="Times New Roman"/>
          <w:sz w:val="24"/>
          <w:szCs w:val="24"/>
          <w:shd w:val="clear" w:color="auto" w:fill="FFFFFF"/>
        </w:rPr>
        <w:t>6.</w:t>
      </w:r>
      <w:r w:rsidRPr="00EE71C3">
        <w:rPr>
          <w:rFonts w:ascii="Arial" w:hAnsi="Arial" w:cs="Arial"/>
          <w:sz w:val="18"/>
          <w:szCs w:val="18"/>
          <w:shd w:val="clear" w:color="auto" w:fill="FFFFFF"/>
        </w:rPr>
        <w:t xml:space="preserve"> </w:t>
      </w:r>
      <w:r w:rsidRPr="00EE71C3">
        <w:rPr>
          <w:rFonts w:ascii="Times New Roman" w:hAnsi="Times New Roman"/>
          <w:spacing w:val="1"/>
          <w:sz w:val="24"/>
          <w:szCs w:val="24"/>
        </w:rPr>
        <w:t>Замена члена Единой комиссии или включение в нее новых членов осуществляется путем внесения изменений в распоряжение Администрации Притобольного  муниципального округа Курганской области об утверждении состава Единой комиссии.</w:t>
      </w:r>
    </w:p>
    <w:p w:rsidR="00B85A81" w:rsidRPr="00EE71C3"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Pr>
          <w:rFonts w:ascii="Times New Roman" w:hAnsi="Times New Roman"/>
          <w:spacing w:val="1"/>
          <w:sz w:val="24"/>
          <w:szCs w:val="24"/>
        </w:rPr>
        <w:t xml:space="preserve">7. </w:t>
      </w:r>
      <w:r w:rsidRPr="00EE71C3">
        <w:rPr>
          <w:rFonts w:ascii="Times New Roman" w:hAnsi="Times New Roman"/>
          <w:sz w:val="24"/>
          <w:szCs w:val="24"/>
          <w:shd w:val="clear" w:color="auto" w:fill="FFFFFF"/>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B85A81" w:rsidRPr="00130839" w:rsidRDefault="00B85A81" w:rsidP="00DE52F8">
      <w:pPr>
        <w:shd w:val="clear" w:color="auto" w:fill="FFFFFF"/>
        <w:spacing w:after="0" w:line="240" w:lineRule="auto"/>
        <w:ind w:firstLine="708"/>
        <w:jc w:val="both"/>
        <w:textAlignment w:val="baseline"/>
        <w:rPr>
          <w:rFonts w:ascii="Times New Roman" w:hAnsi="Times New Roman"/>
          <w:color w:val="FF0000"/>
          <w:spacing w:val="1"/>
          <w:sz w:val="24"/>
          <w:szCs w:val="24"/>
        </w:rPr>
      </w:pPr>
    </w:p>
    <w:p w:rsidR="00B85A81" w:rsidRPr="00EE71C3" w:rsidRDefault="00B85A81" w:rsidP="00DE52F8">
      <w:pPr>
        <w:shd w:val="clear" w:color="auto" w:fill="FFFFFF"/>
        <w:spacing w:after="0" w:line="240" w:lineRule="auto"/>
        <w:ind w:firstLine="708"/>
        <w:jc w:val="center"/>
        <w:textAlignment w:val="baseline"/>
        <w:outlineLvl w:val="2"/>
        <w:rPr>
          <w:rFonts w:ascii="Times New Roman" w:hAnsi="Times New Roman"/>
          <w:b/>
          <w:spacing w:val="1"/>
          <w:sz w:val="24"/>
          <w:szCs w:val="24"/>
        </w:rPr>
      </w:pPr>
      <w:r>
        <w:rPr>
          <w:rFonts w:ascii="Times New Roman" w:hAnsi="Times New Roman"/>
          <w:b/>
          <w:spacing w:val="1"/>
          <w:sz w:val="24"/>
          <w:szCs w:val="24"/>
          <w:lang w:val="en-US"/>
        </w:rPr>
        <w:t>IV</w:t>
      </w:r>
      <w:r w:rsidRPr="00EE71C3">
        <w:rPr>
          <w:rFonts w:ascii="Times New Roman" w:hAnsi="Times New Roman"/>
          <w:b/>
          <w:spacing w:val="1"/>
          <w:sz w:val="24"/>
          <w:szCs w:val="24"/>
        </w:rPr>
        <w:t>. Функции Единой комиссии, ее отдельных членов</w:t>
      </w:r>
    </w:p>
    <w:p w:rsidR="00B85A81" w:rsidRPr="00EE71C3" w:rsidRDefault="00B85A81" w:rsidP="00DE52F8">
      <w:pPr>
        <w:shd w:val="clear" w:color="auto" w:fill="FFFFFF"/>
        <w:spacing w:after="0" w:line="240" w:lineRule="auto"/>
        <w:ind w:firstLine="708"/>
        <w:jc w:val="center"/>
        <w:textAlignment w:val="baseline"/>
        <w:outlineLvl w:val="2"/>
        <w:rPr>
          <w:rFonts w:ascii="Times New Roman" w:hAnsi="Times New Roman"/>
          <w:b/>
          <w:spacing w:val="1"/>
          <w:sz w:val="24"/>
          <w:szCs w:val="24"/>
        </w:rPr>
      </w:pPr>
    </w:p>
    <w:p w:rsidR="00B85A81" w:rsidRPr="00EE71C3"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Pr>
          <w:rFonts w:ascii="Times New Roman" w:hAnsi="Times New Roman"/>
          <w:spacing w:val="1"/>
          <w:sz w:val="24"/>
          <w:szCs w:val="24"/>
        </w:rPr>
        <w:t>8</w:t>
      </w:r>
      <w:r w:rsidRPr="00EE71C3">
        <w:rPr>
          <w:rFonts w:ascii="Times New Roman" w:hAnsi="Times New Roman"/>
          <w:spacing w:val="1"/>
          <w:sz w:val="24"/>
          <w:szCs w:val="24"/>
        </w:rPr>
        <w:t xml:space="preserve">. </w:t>
      </w:r>
      <w:r w:rsidRPr="00C35D60">
        <w:rPr>
          <w:rFonts w:ascii="Times New Roman" w:hAnsi="Times New Roman"/>
          <w:spacing w:val="1"/>
          <w:sz w:val="24"/>
          <w:szCs w:val="24"/>
        </w:rPr>
        <w:t>При проведении конкурсов</w:t>
      </w:r>
      <w:r w:rsidRPr="00EE71C3">
        <w:rPr>
          <w:rFonts w:ascii="Times New Roman" w:hAnsi="Times New Roman"/>
          <w:spacing w:val="1"/>
          <w:sz w:val="24"/>
          <w:szCs w:val="24"/>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Притобольный  муниципальный округ Курганской области, а также земельных участков, государственная собственность на которые не разграничена (далее - конкурсы) Единая комиссия осуществляет следующие функции:</w:t>
      </w:r>
    </w:p>
    <w:p w:rsidR="00B85A81" w:rsidRPr="00EE71C3"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EE71C3">
        <w:rPr>
          <w:rFonts w:ascii="Times New Roman" w:hAnsi="Times New Roman"/>
          <w:spacing w:val="1"/>
          <w:sz w:val="24"/>
          <w:szCs w:val="24"/>
        </w:rPr>
        <w:t xml:space="preserve">- вскрытие конвертов с заявками на участие в конкурсе и открытие доступа </w:t>
      </w:r>
      <w:r>
        <w:rPr>
          <w:rFonts w:ascii="Times New Roman" w:hAnsi="Times New Roman"/>
          <w:spacing w:val="1"/>
          <w:sz w:val="24"/>
          <w:szCs w:val="24"/>
        </w:rPr>
        <w:t xml:space="preserve">            </w:t>
      </w:r>
      <w:r w:rsidRPr="00EE71C3">
        <w:rPr>
          <w:rFonts w:ascii="Times New Roman" w:hAnsi="Times New Roman"/>
          <w:spacing w:val="1"/>
          <w:sz w:val="24"/>
          <w:szCs w:val="24"/>
        </w:rPr>
        <w:t xml:space="preserve">к поданным в форме электронных документов и подписанным в соответствии </w:t>
      </w:r>
      <w:r>
        <w:rPr>
          <w:rFonts w:ascii="Times New Roman" w:hAnsi="Times New Roman"/>
          <w:spacing w:val="1"/>
          <w:sz w:val="24"/>
          <w:szCs w:val="24"/>
        </w:rPr>
        <w:t xml:space="preserve">                   </w:t>
      </w:r>
      <w:r w:rsidRPr="00EE71C3">
        <w:rPr>
          <w:rFonts w:ascii="Times New Roman" w:hAnsi="Times New Roman"/>
          <w:spacing w:val="1"/>
          <w:sz w:val="24"/>
          <w:szCs w:val="24"/>
        </w:rPr>
        <w:t xml:space="preserve">с нормативными правовыми актами Российской Федерации заявкам на участие </w:t>
      </w:r>
      <w:r>
        <w:rPr>
          <w:rFonts w:ascii="Times New Roman" w:hAnsi="Times New Roman"/>
          <w:spacing w:val="1"/>
          <w:sz w:val="24"/>
          <w:szCs w:val="24"/>
        </w:rPr>
        <w:t xml:space="preserve">                </w:t>
      </w:r>
      <w:r w:rsidRPr="00EE71C3">
        <w:rPr>
          <w:rFonts w:ascii="Times New Roman" w:hAnsi="Times New Roman"/>
          <w:spacing w:val="1"/>
          <w:sz w:val="24"/>
          <w:szCs w:val="24"/>
        </w:rPr>
        <w:t>в конкурсе (далее - вскрытие конвертов с заявками на участие в конкурсе);</w:t>
      </w:r>
    </w:p>
    <w:p w:rsidR="00B85A81" w:rsidRPr="00EE71C3"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EE71C3">
        <w:rPr>
          <w:rFonts w:ascii="Times New Roman" w:hAnsi="Times New Roman"/>
          <w:spacing w:val="1"/>
          <w:sz w:val="24"/>
          <w:szCs w:val="24"/>
        </w:rPr>
        <w:t>- определение участников конкурса;</w:t>
      </w:r>
    </w:p>
    <w:p w:rsidR="00B85A81" w:rsidRPr="00EE71C3"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EE71C3">
        <w:rPr>
          <w:rFonts w:ascii="Times New Roman" w:hAnsi="Times New Roman"/>
          <w:spacing w:val="1"/>
          <w:sz w:val="24"/>
          <w:szCs w:val="24"/>
        </w:rPr>
        <w:t>- рассмотрение, оценка и сопоставление заявок на участие в конкурсе;</w:t>
      </w:r>
    </w:p>
    <w:p w:rsidR="00B85A81" w:rsidRPr="00EE71C3"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EE71C3">
        <w:rPr>
          <w:rFonts w:ascii="Times New Roman" w:hAnsi="Times New Roman"/>
          <w:spacing w:val="1"/>
          <w:sz w:val="24"/>
          <w:szCs w:val="24"/>
        </w:rPr>
        <w:t>- определение победителя конкурса;</w:t>
      </w:r>
    </w:p>
    <w:p w:rsidR="00B85A81" w:rsidRPr="00EE71C3"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EE71C3">
        <w:rPr>
          <w:rFonts w:ascii="Times New Roman" w:hAnsi="Times New Roman"/>
          <w:spacing w:val="1"/>
          <w:sz w:val="24"/>
          <w:szCs w:val="24"/>
        </w:rPr>
        <w:t xml:space="preserve">- ведение протокола вскрытия конвертов с заявками на участие в конкурсе </w:t>
      </w:r>
      <w:r>
        <w:rPr>
          <w:rFonts w:ascii="Times New Roman" w:hAnsi="Times New Roman"/>
          <w:spacing w:val="1"/>
          <w:sz w:val="24"/>
          <w:szCs w:val="24"/>
        </w:rPr>
        <w:t xml:space="preserve">              </w:t>
      </w:r>
      <w:r w:rsidRPr="00EE71C3">
        <w:rPr>
          <w:rFonts w:ascii="Times New Roman" w:hAnsi="Times New Roman"/>
          <w:spacing w:val="1"/>
          <w:sz w:val="24"/>
          <w:szCs w:val="24"/>
        </w:rPr>
        <w:t xml:space="preserve">и открытия доступа к поданным в форме электронных документов заявкам на участие </w:t>
      </w:r>
      <w:r>
        <w:rPr>
          <w:rFonts w:ascii="Times New Roman" w:hAnsi="Times New Roman"/>
          <w:spacing w:val="1"/>
          <w:sz w:val="24"/>
          <w:szCs w:val="24"/>
        </w:rPr>
        <w:t xml:space="preserve">        </w:t>
      </w:r>
      <w:r w:rsidRPr="00EE71C3">
        <w:rPr>
          <w:rFonts w:ascii="Times New Roman" w:hAnsi="Times New Roman"/>
          <w:spacing w:val="1"/>
          <w:sz w:val="24"/>
          <w:szCs w:val="24"/>
        </w:rPr>
        <w:t>в конкурсе;</w:t>
      </w:r>
    </w:p>
    <w:p w:rsidR="00B85A81" w:rsidRPr="00EE71C3"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EE71C3">
        <w:rPr>
          <w:rFonts w:ascii="Times New Roman" w:hAnsi="Times New Roman"/>
          <w:spacing w:val="1"/>
          <w:sz w:val="24"/>
          <w:szCs w:val="24"/>
        </w:rPr>
        <w:t>- ведение протокола рассмотрения заявок на участие в конкурсе;</w:t>
      </w:r>
    </w:p>
    <w:p w:rsidR="00B85A81" w:rsidRPr="00EE71C3"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EE71C3">
        <w:rPr>
          <w:rFonts w:ascii="Times New Roman" w:hAnsi="Times New Roman"/>
          <w:spacing w:val="1"/>
          <w:sz w:val="24"/>
          <w:szCs w:val="24"/>
        </w:rPr>
        <w:t>- ведение протокола оценки и сопоставления заявок на участие в конкурсе;</w:t>
      </w:r>
    </w:p>
    <w:p w:rsidR="00B85A81" w:rsidRPr="00EE71C3"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EE71C3">
        <w:rPr>
          <w:rFonts w:ascii="Times New Roman" w:hAnsi="Times New Roman"/>
          <w:spacing w:val="1"/>
          <w:sz w:val="24"/>
          <w:szCs w:val="24"/>
        </w:rPr>
        <w:t>- ведение протокола об отказе от заключения договора;</w:t>
      </w:r>
    </w:p>
    <w:p w:rsidR="00B85A81" w:rsidRPr="00EE71C3"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EE71C3">
        <w:rPr>
          <w:rFonts w:ascii="Times New Roman" w:hAnsi="Times New Roman"/>
          <w:spacing w:val="1"/>
          <w:sz w:val="24"/>
          <w:szCs w:val="24"/>
        </w:rPr>
        <w:t>- ведение протокола об отстранении заявителя или участника конкурса от участия в конкурсе.</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Pr>
          <w:rFonts w:ascii="Times New Roman" w:hAnsi="Times New Roman"/>
          <w:spacing w:val="1"/>
          <w:sz w:val="24"/>
          <w:szCs w:val="24"/>
        </w:rPr>
        <w:t>9</w:t>
      </w:r>
      <w:r w:rsidRPr="001077AE">
        <w:rPr>
          <w:rFonts w:ascii="Times New Roman" w:hAnsi="Times New Roman"/>
          <w:spacing w:val="1"/>
          <w:sz w:val="24"/>
          <w:szCs w:val="24"/>
        </w:rPr>
        <w:t xml:space="preserve">. </w:t>
      </w:r>
      <w:r w:rsidRPr="00C35D60">
        <w:rPr>
          <w:rFonts w:ascii="Times New Roman" w:hAnsi="Times New Roman"/>
          <w:spacing w:val="1"/>
          <w:sz w:val="24"/>
          <w:szCs w:val="24"/>
        </w:rPr>
        <w:t>При проведении аукционов</w:t>
      </w:r>
      <w:r w:rsidRPr="001077AE">
        <w:rPr>
          <w:rFonts w:ascii="Times New Roman" w:hAnsi="Times New Roman"/>
          <w:spacing w:val="1"/>
          <w:sz w:val="24"/>
          <w:szCs w:val="24"/>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Притобольный муниципальный округ Курганской области, в том числе по продаже муниципального имущества муниципального образования Притобольный муниципальный округ Курганской области, а также аукционов по продаже земельных участков или на право заключения договоров аренды земельных участков, находящихся в муниципальной собственности муниципального образования Притобольный муниципальный округ Курганской области, а также земельных участков государственная собственность           на которые не разграничена (далее - аукционы) Единая комиссия осуществляет следующие функции: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рассмотрение заявок на участие в аукционе;</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отбор участников аукциона;</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ведение протокола рассмотрения заявок на участие в аукционе;</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ведение протокола аукциона;</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ведение протокола об отказе от заключения договора;</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ведение протокола об отстранении заявителя или участника аукциона от участия в аукционе;</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xml:space="preserve">- составление протокола о результатах аукциона и размещение его </w:t>
      </w:r>
      <w:r>
        <w:rPr>
          <w:rFonts w:ascii="Times New Roman" w:hAnsi="Times New Roman"/>
          <w:spacing w:val="1"/>
          <w:sz w:val="24"/>
          <w:szCs w:val="24"/>
        </w:rPr>
        <w:t xml:space="preserve">                         </w:t>
      </w:r>
      <w:r w:rsidRPr="001077AE">
        <w:rPr>
          <w:rFonts w:ascii="Times New Roman" w:hAnsi="Times New Roman"/>
          <w:spacing w:val="1"/>
          <w:sz w:val="24"/>
          <w:szCs w:val="24"/>
        </w:rPr>
        <w:t>на официальном сайте торгов.</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Pr>
          <w:rFonts w:ascii="Times New Roman" w:hAnsi="Times New Roman"/>
          <w:spacing w:val="1"/>
          <w:sz w:val="24"/>
          <w:szCs w:val="24"/>
        </w:rPr>
        <w:t>10</w:t>
      </w:r>
      <w:r w:rsidRPr="001077AE">
        <w:rPr>
          <w:rFonts w:ascii="Times New Roman" w:hAnsi="Times New Roman"/>
          <w:spacing w:val="1"/>
          <w:sz w:val="24"/>
          <w:szCs w:val="24"/>
        </w:rPr>
        <w:t xml:space="preserve">. </w:t>
      </w:r>
      <w:r w:rsidRPr="00C35D60">
        <w:rPr>
          <w:rFonts w:ascii="Times New Roman" w:hAnsi="Times New Roman"/>
          <w:spacing w:val="1"/>
          <w:sz w:val="24"/>
          <w:szCs w:val="24"/>
        </w:rPr>
        <w:t>При проведении продажи</w:t>
      </w:r>
      <w:r w:rsidRPr="001077AE">
        <w:rPr>
          <w:rFonts w:ascii="Times New Roman" w:hAnsi="Times New Roman"/>
          <w:spacing w:val="1"/>
          <w:sz w:val="24"/>
          <w:szCs w:val="24"/>
        </w:rPr>
        <w:t xml:space="preserve"> муниципального имущества муниципального образования Притобольный муниципальный округ Курганской области в соответствии      с </w:t>
      </w:r>
      <w:hyperlink r:id="rId17" w:history="1">
        <w:r w:rsidRPr="001077AE">
          <w:rPr>
            <w:rFonts w:ascii="Times New Roman" w:hAnsi="Times New Roman"/>
            <w:spacing w:val="1"/>
            <w:sz w:val="24"/>
            <w:szCs w:val="24"/>
          </w:rPr>
          <w:t>Гражданским кодексом Российской Федерации</w:t>
        </w:r>
      </w:hyperlink>
      <w:r w:rsidRPr="001077AE">
        <w:rPr>
          <w:rFonts w:ascii="Times New Roman" w:hAnsi="Times New Roman"/>
          <w:spacing w:val="1"/>
          <w:sz w:val="24"/>
          <w:szCs w:val="24"/>
        </w:rPr>
        <w:t xml:space="preserve">, </w:t>
      </w:r>
      <w:hyperlink r:id="rId18" w:history="1">
        <w:r w:rsidRPr="001077AE">
          <w:rPr>
            <w:rFonts w:ascii="Times New Roman" w:hAnsi="Times New Roman"/>
            <w:spacing w:val="1"/>
            <w:sz w:val="24"/>
            <w:szCs w:val="24"/>
          </w:rPr>
          <w:t>Федеральным законом от 21.12.2001 г. № 178-ФЗ «О приватизации государственного и муниципального имущества»</w:t>
        </w:r>
      </w:hyperlink>
      <w:r w:rsidRPr="001077AE">
        <w:rPr>
          <w:rFonts w:ascii="Times New Roman" w:hAnsi="Times New Roman"/>
          <w:spacing w:val="1"/>
          <w:sz w:val="24"/>
          <w:szCs w:val="24"/>
        </w:rPr>
        <w:t xml:space="preserve">                     в электронной форме (далее - продажа имущества), Единая комиссия осуществляет следующие функции: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рассмотрение принятых оператором электронной площадки от претендентов заявок на участие в продаже имущества (по форме согласно приложению к настоящему Положению) с прилагаемыми к ним документами, на предмет их соответствия требованиям действующего законодательства и условиям, опубликованным                        в информационном сообщении о проведении продажи имущества;</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принятие решения о признании претендентов участниками продажи имущества либо об отказе в допуске к участию в продаже имущества по основаниям, установленным действующим законодательством, и подписание протокола о признании претендентов участниками продажи имущества, в том числе путем согласования с использованием средств электронной связи;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принятие в соответствии с действующим законодательством Российской Федерации и решений, связанных с проведением процедур продажи муниципального имущества и земельных участков, государственная собственность на которые                   не разграничена, в том числе по изменению сроков проведения торгов, отмене торгов, аннулирования результатов торгов, признании торгов несостоявшимися и т.д.;</w:t>
      </w:r>
    </w:p>
    <w:p w:rsidR="00B85A81"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xml:space="preserve">- определение победителя продажи (покупателя) имущества и подписание протокола об итогах продажи имущества, в том числе путем согласования                           с использованием средств электронной </w:t>
      </w:r>
      <w:r>
        <w:rPr>
          <w:rFonts w:ascii="Times New Roman" w:hAnsi="Times New Roman"/>
          <w:spacing w:val="1"/>
          <w:sz w:val="24"/>
          <w:szCs w:val="24"/>
        </w:rPr>
        <w:t>связи;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11. Члены Единой комиссии: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лично присутствуют на заседаниях Единой комиссии и принимают участие           в решении вопросов, отнесенных к компетенции Единой комиссии законодательством Российской Федерации и настоящим Положением;</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подписывают протоколы заседаний комиссии;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принимают решения комиссии открытым голосованием;</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осуществляют иные действия в соответствии с законодательством Российской Федерации и настоящим Положением;</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xml:space="preserve">- в случае, установленном пунктом </w:t>
      </w:r>
      <w:r>
        <w:rPr>
          <w:rFonts w:ascii="Times New Roman" w:hAnsi="Times New Roman"/>
          <w:spacing w:val="1"/>
          <w:sz w:val="24"/>
          <w:szCs w:val="24"/>
        </w:rPr>
        <w:t>10</w:t>
      </w:r>
      <w:r w:rsidRPr="001077AE">
        <w:rPr>
          <w:rFonts w:ascii="Times New Roman" w:hAnsi="Times New Roman"/>
          <w:spacing w:val="1"/>
          <w:sz w:val="24"/>
          <w:szCs w:val="24"/>
        </w:rPr>
        <w:t xml:space="preserve"> настоящего Положения, принимают участие в решении вопросов дистанционно путем проведения заочного голосования, протоколы заседаний комиссии подписывают путем согласования с использованием средств электронной связи.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12. Председатель Единой комиссии: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осуществляет общее руководство работой Единой комиссии;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объявляет заседание правомочным;</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открывает и ведет заседания Единой комиссии, объявляет перерывы;</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объявляет состав Единой комиссии;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xml:space="preserve">- оглашает сведения, подлежащие объявлению на процедуре вскрытия конвертов </w:t>
      </w:r>
      <w:r>
        <w:rPr>
          <w:rFonts w:ascii="Times New Roman" w:hAnsi="Times New Roman"/>
          <w:spacing w:val="1"/>
          <w:sz w:val="24"/>
          <w:szCs w:val="24"/>
        </w:rPr>
        <w:t xml:space="preserve">    </w:t>
      </w:r>
      <w:r w:rsidRPr="001077AE">
        <w:rPr>
          <w:rFonts w:ascii="Times New Roman" w:hAnsi="Times New Roman"/>
          <w:spacing w:val="1"/>
          <w:sz w:val="24"/>
          <w:szCs w:val="24"/>
        </w:rPr>
        <w:t>с заявками на участие в конкурсе и открытия доступа к поданным в форме электронных документов заявкам на участие в конкурсе;</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объявляет результаты заседания Единой комиссии;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в случае, установленном пунктом 10 настоящего Положения, осуществляет предусмотренные настоящим пунктом функции дистанционно с использованием средств электронной связи.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13. Секретарь Единой комиссии: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xml:space="preserve">- осуществляет регистрацию конвертов с заявкой на участие в конкурсе, заявок </w:t>
      </w:r>
      <w:r>
        <w:rPr>
          <w:rFonts w:ascii="Times New Roman" w:hAnsi="Times New Roman"/>
          <w:spacing w:val="1"/>
          <w:sz w:val="24"/>
          <w:szCs w:val="24"/>
        </w:rPr>
        <w:t xml:space="preserve">     </w:t>
      </w:r>
      <w:r w:rsidRPr="001077AE">
        <w:rPr>
          <w:rFonts w:ascii="Times New Roman" w:hAnsi="Times New Roman"/>
          <w:spacing w:val="1"/>
          <w:sz w:val="24"/>
          <w:szCs w:val="24"/>
        </w:rPr>
        <w:t>на участие в аукционе, заявок на участие в конкурсе (аукционе), поданных в форме электронного документа, поступивших в срок, указанный в извещении о проведении конкурса (аукциона), участников аукциона;</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xml:space="preserve">- осуществляет хранение конвертов с заявками на участие в конкурсе и заявок </w:t>
      </w:r>
      <w:r>
        <w:rPr>
          <w:rFonts w:ascii="Times New Roman" w:hAnsi="Times New Roman"/>
          <w:spacing w:val="1"/>
          <w:sz w:val="24"/>
          <w:szCs w:val="24"/>
        </w:rPr>
        <w:t xml:space="preserve">     </w:t>
      </w:r>
      <w:r w:rsidRPr="001077AE">
        <w:rPr>
          <w:rFonts w:ascii="Times New Roman" w:hAnsi="Times New Roman"/>
          <w:spacing w:val="1"/>
          <w:sz w:val="24"/>
          <w:szCs w:val="24"/>
        </w:rPr>
        <w:t>на участие в конкурсе, поданных в форме электронных документов, не допуская повреждения таких конвертов и заявок до момента их вскрытия;</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xml:space="preserve">- осуществляет оформление и хранение протоколов, составленных в ходе проведения аукциона, протоколов продажи имущества, указанных в п.10 настоящего Положения заявок на участие в аукционе, документации об аукционе, изменений, внесенных в документацию об аукционе, и разъяснений документации об аукционе, </w:t>
      </w:r>
      <w:r>
        <w:rPr>
          <w:rFonts w:ascii="Times New Roman" w:hAnsi="Times New Roman"/>
          <w:spacing w:val="1"/>
          <w:sz w:val="24"/>
          <w:szCs w:val="24"/>
        </w:rPr>
        <w:t xml:space="preserve">         </w:t>
      </w:r>
      <w:r w:rsidRPr="001077AE">
        <w:rPr>
          <w:rFonts w:ascii="Times New Roman" w:hAnsi="Times New Roman"/>
          <w:spacing w:val="1"/>
          <w:sz w:val="24"/>
          <w:szCs w:val="24"/>
        </w:rPr>
        <w:t>а также аудио- или видеозаписей аукциона в течение трех лет;</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xml:space="preserve">- осуществляет подготовку заседаний Единой комиссии, включая оформление </w:t>
      </w:r>
      <w:r>
        <w:rPr>
          <w:rFonts w:ascii="Times New Roman" w:hAnsi="Times New Roman"/>
          <w:spacing w:val="1"/>
          <w:sz w:val="24"/>
          <w:szCs w:val="24"/>
        </w:rPr>
        <w:t xml:space="preserve">       </w:t>
      </w:r>
      <w:r w:rsidRPr="001077AE">
        <w:rPr>
          <w:rFonts w:ascii="Times New Roman" w:hAnsi="Times New Roman"/>
          <w:spacing w:val="1"/>
          <w:sz w:val="24"/>
          <w:szCs w:val="24"/>
        </w:rPr>
        <w:t>и рассылку необходимых документов, информирование членов Единой комиссии по всем вопросам, относящимся к их функциям, обеспечение членов Единой комиссии необходимыми материалами;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xml:space="preserve">- обеспечивает осуществление аудио- или видеозаписи вскрытия конвертов </w:t>
      </w:r>
      <w:r>
        <w:rPr>
          <w:rFonts w:ascii="Times New Roman" w:hAnsi="Times New Roman"/>
          <w:spacing w:val="1"/>
          <w:sz w:val="24"/>
          <w:szCs w:val="24"/>
        </w:rPr>
        <w:t xml:space="preserve">            </w:t>
      </w:r>
      <w:r w:rsidRPr="001077AE">
        <w:rPr>
          <w:rFonts w:ascii="Times New Roman" w:hAnsi="Times New Roman"/>
          <w:spacing w:val="1"/>
          <w:sz w:val="24"/>
          <w:szCs w:val="24"/>
        </w:rPr>
        <w:t>с заявками на участие в конкурсе и осуществление аудио- или видеозаписи аукциона;</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осуществляет ведение протоколов заседаний комиссии;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xml:space="preserve">- осуществляет вскрытие конвертов с заявками и открытие доступа к поданным </w:t>
      </w:r>
      <w:r>
        <w:rPr>
          <w:rFonts w:ascii="Times New Roman" w:hAnsi="Times New Roman"/>
          <w:spacing w:val="1"/>
          <w:sz w:val="24"/>
          <w:szCs w:val="24"/>
        </w:rPr>
        <w:t xml:space="preserve">      </w:t>
      </w:r>
      <w:r w:rsidRPr="001077AE">
        <w:rPr>
          <w:rFonts w:ascii="Times New Roman" w:hAnsi="Times New Roman"/>
          <w:spacing w:val="1"/>
          <w:sz w:val="24"/>
          <w:szCs w:val="24"/>
        </w:rPr>
        <w:t>в форме электронных документов заявкам на участие в конкурсе;</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осуществляет передачу протокола о результатах аукциона победителю аукциона;</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xml:space="preserve">- размещает протокол о результатах аукциона, протокол о признании претендентов участниками продажи имущества, протокол об итогах продажи имущества </w:t>
      </w:r>
      <w:r>
        <w:rPr>
          <w:rFonts w:ascii="Times New Roman" w:hAnsi="Times New Roman"/>
          <w:spacing w:val="1"/>
          <w:sz w:val="24"/>
          <w:szCs w:val="24"/>
        </w:rPr>
        <w:t xml:space="preserve">                       </w:t>
      </w:r>
      <w:r w:rsidRPr="001077AE">
        <w:rPr>
          <w:rFonts w:ascii="Times New Roman" w:hAnsi="Times New Roman"/>
          <w:spacing w:val="1"/>
          <w:sz w:val="24"/>
          <w:szCs w:val="24"/>
        </w:rPr>
        <w:t>на официальном сайте в сети «Интернет» в соответствии с действующим законодательством;</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xml:space="preserve">- осуществляет иные действия организационно-технического характера </w:t>
      </w:r>
      <w:r>
        <w:rPr>
          <w:rFonts w:ascii="Times New Roman" w:hAnsi="Times New Roman"/>
          <w:spacing w:val="1"/>
          <w:sz w:val="24"/>
          <w:szCs w:val="24"/>
        </w:rPr>
        <w:t xml:space="preserve">                   </w:t>
      </w:r>
      <w:r w:rsidRPr="001077AE">
        <w:rPr>
          <w:rFonts w:ascii="Times New Roman" w:hAnsi="Times New Roman"/>
          <w:spacing w:val="1"/>
          <w:sz w:val="24"/>
          <w:szCs w:val="24"/>
        </w:rPr>
        <w:t>в соответствии с законодательством Российской Федерации и настоящим Положением.</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p>
    <w:p w:rsidR="00B85A81" w:rsidRPr="001077AE" w:rsidRDefault="00B85A81" w:rsidP="00DE52F8">
      <w:pPr>
        <w:shd w:val="clear" w:color="auto" w:fill="FFFFFF"/>
        <w:spacing w:after="0" w:line="240" w:lineRule="auto"/>
        <w:ind w:firstLine="708"/>
        <w:jc w:val="center"/>
        <w:textAlignment w:val="baseline"/>
        <w:rPr>
          <w:rFonts w:ascii="Times New Roman" w:hAnsi="Times New Roman"/>
          <w:b/>
          <w:spacing w:val="1"/>
          <w:sz w:val="24"/>
          <w:szCs w:val="24"/>
        </w:rPr>
      </w:pPr>
      <w:r>
        <w:rPr>
          <w:rFonts w:ascii="Times New Roman" w:hAnsi="Times New Roman"/>
          <w:b/>
          <w:spacing w:val="1"/>
          <w:sz w:val="24"/>
          <w:szCs w:val="24"/>
          <w:lang w:val="en-US"/>
        </w:rPr>
        <w:t>V</w:t>
      </w:r>
      <w:r w:rsidRPr="001077AE">
        <w:rPr>
          <w:rFonts w:ascii="Times New Roman" w:hAnsi="Times New Roman"/>
          <w:b/>
          <w:spacing w:val="1"/>
          <w:sz w:val="24"/>
          <w:szCs w:val="24"/>
        </w:rPr>
        <w:t>. Права и обязанности Единой комиссии, ее отдельных членов</w:t>
      </w:r>
    </w:p>
    <w:p w:rsidR="00B85A81" w:rsidRPr="001077AE" w:rsidRDefault="00B85A81" w:rsidP="00DE52F8">
      <w:pPr>
        <w:shd w:val="clear" w:color="auto" w:fill="FFFFFF"/>
        <w:spacing w:after="0" w:line="240" w:lineRule="auto"/>
        <w:jc w:val="center"/>
        <w:textAlignment w:val="baseline"/>
        <w:rPr>
          <w:rFonts w:ascii="Times New Roman" w:hAnsi="Times New Roman"/>
          <w:b/>
          <w:spacing w:val="1"/>
          <w:sz w:val="24"/>
          <w:szCs w:val="24"/>
        </w:rPr>
      </w:pP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14. Единая комиссия обязана:</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не допускать претендентов к участию в конкурсе, аукционе, а также в продаже имущества, в соответствии с п.10 настоящего Положения, в случаях, установленных законодательством Российской Федерации;</w:t>
      </w:r>
    </w:p>
    <w:p w:rsidR="00B85A81"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xml:space="preserve">- не проводить переговоры с участниками конкурсов или аукционов до проведения и (или) во время проведения </w:t>
      </w:r>
      <w:r>
        <w:rPr>
          <w:rFonts w:ascii="Times New Roman" w:hAnsi="Times New Roman"/>
          <w:spacing w:val="1"/>
          <w:sz w:val="24"/>
          <w:szCs w:val="24"/>
        </w:rPr>
        <w:t>торгов;</w:t>
      </w:r>
    </w:p>
    <w:p w:rsidR="00B85A81" w:rsidRPr="005814FD"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5814FD">
        <w:rPr>
          <w:rFonts w:ascii="Times New Roman" w:hAnsi="Times New Roman"/>
          <w:spacing w:val="1"/>
          <w:sz w:val="24"/>
          <w:szCs w:val="24"/>
        </w:rPr>
        <w:t xml:space="preserve">- </w:t>
      </w:r>
      <w:r w:rsidRPr="005814FD">
        <w:rPr>
          <w:rFonts w:ascii="Times New Roman" w:hAnsi="Times New Roman"/>
          <w:sz w:val="24"/>
          <w:szCs w:val="24"/>
          <w:shd w:val="clear" w:color="auto" w:fill="FFFFFF"/>
        </w:rPr>
        <w:t>не допускать взимание с участников конкурсов или аукционов платы за участие в конкурсе или аукционе.</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15. Единая комиссия вправе:</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xml:space="preserve">- запрашивать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 к таким участникам, у органов власти в соответствии с их компетенцией </w:t>
      </w:r>
      <w:r>
        <w:rPr>
          <w:rFonts w:ascii="Times New Roman" w:hAnsi="Times New Roman"/>
          <w:spacing w:val="1"/>
          <w:sz w:val="24"/>
          <w:szCs w:val="24"/>
        </w:rPr>
        <w:t xml:space="preserve">         </w:t>
      </w:r>
      <w:r w:rsidRPr="001077AE">
        <w:rPr>
          <w:rFonts w:ascii="Times New Roman" w:hAnsi="Times New Roman"/>
          <w:spacing w:val="1"/>
          <w:sz w:val="24"/>
          <w:szCs w:val="24"/>
        </w:rPr>
        <w:t>и иных лиц, за исключением лиц, подавших заявку на участие в соответствующем конкурсе или аукционе (при этом Единая комиссия не вправе возлагать на участников конкурсов или аукционов обязанность подтверждать соответствие данным требованиям).</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16. Члены Единой комиссии обязаны:</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руководствоваться в своей деятельности требованиями законодательства Российской Федерации;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лично присутствовать на заседаниях Единой комиссии, отсутствие на заседании Единой комиссии допускается только по уважительным причинам;</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не допускать разглашения сведений, ставших им известными в ходе проведения торгов, кроме случаев, прямо предусмотренных законодательством Российской Федерации;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подписывать протоколы, оформляемые при проведении процедуры торгов, в том числе в случае, установленном пунктом 10 настоящего Положения путем согласования        с использованием средств электронной связи.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17. Члены Единой комиссии вправе:</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знакомиться со всеми представленными на рассмотрение документами                  и сведениями, составляющими заявку на участие в конкурсе или аукционе;</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проверять правильность содержания протоколов заседаний комиссии;</w:t>
      </w:r>
    </w:p>
    <w:p w:rsidR="00B85A81" w:rsidRPr="001077AE"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1077AE">
        <w:rPr>
          <w:rFonts w:ascii="Times New Roman" w:hAnsi="Times New Roman"/>
          <w:spacing w:val="1"/>
          <w:sz w:val="24"/>
          <w:szCs w:val="24"/>
        </w:rPr>
        <w:t>- письменно излагать свое особое мнение.</w:t>
      </w:r>
    </w:p>
    <w:p w:rsidR="00B85A81" w:rsidRPr="00130839" w:rsidRDefault="00B85A81" w:rsidP="00DE52F8">
      <w:pPr>
        <w:shd w:val="clear" w:color="auto" w:fill="FFFFFF"/>
        <w:spacing w:after="0" w:line="240" w:lineRule="auto"/>
        <w:jc w:val="both"/>
        <w:textAlignment w:val="baseline"/>
        <w:rPr>
          <w:rFonts w:ascii="Times New Roman" w:hAnsi="Times New Roman"/>
          <w:color w:val="FF0000"/>
          <w:spacing w:val="1"/>
          <w:sz w:val="24"/>
          <w:szCs w:val="24"/>
        </w:rPr>
      </w:pPr>
    </w:p>
    <w:p w:rsidR="00B85A81" w:rsidRPr="005814FD" w:rsidRDefault="00B85A81" w:rsidP="00DE52F8">
      <w:pPr>
        <w:shd w:val="clear" w:color="auto" w:fill="FFFFFF"/>
        <w:spacing w:after="0" w:line="240" w:lineRule="auto"/>
        <w:ind w:firstLine="708"/>
        <w:jc w:val="center"/>
        <w:textAlignment w:val="baseline"/>
        <w:outlineLvl w:val="2"/>
        <w:rPr>
          <w:rFonts w:ascii="Times New Roman" w:hAnsi="Times New Roman"/>
          <w:b/>
          <w:spacing w:val="1"/>
          <w:sz w:val="24"/>
          <w:szCs w:val="24"/>
        </w:rPr>
      </w:pPr>
      <w:r>
        <w:rPr>
          <w:rFonts w:ascii="Times New Roman" w:hAnsi="Times New Roman"/>
          <w:b/>
          <w:spacing w:val="1"/>
          <w:sz w:val="24"/>
          <w:szCs w:val="24"/>
          <w:lang w:val="en-US"/>
        </w:rPr>
        <w:t>VI</w:t>
      </w:r>
      <w:r w:rsidRPr="005814FD">
        <w:rPr>
          <w:rFonts w:ascii="Times New Roman" w:hAnsi="Times New Roman"/>
          <w:b/>
          <w:spacing w:val="1"/>
          <w:sz w:val="24"/>
          <w:szCs w:val="24"/>
        </w:rPr>
        <w:t>. Порядок работы Единой комиссии</w:t>
      </w:r>
    </w:p>
    <w:p w:rsidR="00B85A81" w:rsidRPr="005814FD" w:rsidRDefault="00B85A81" w:rsidP="00DE52F8">
      <w:pPr>
        <w:shd w:val="clear" w:color="auto" w:fill="FFFFFF"/>
        <w:spacing w:after="0" w:line="240" w:lineRule="auto"/>
        <w:ind w:firstLine="708"/>
        <w:jc w:val="center"/>
        <w:textAlignment w:val="baseline"/>
        <w:outlineLvl w:val="2"/>
        <w:rPr>
          <w:rFonts w:ascii="Times New Roman" w:hAnsi="Times New Roman"/>
          <w:b/>
          <w:spacing w:val="1"/>
          <w:sz w:val="24"/>
          <w:szCs w:val="24"/>
        </w:rPr>
      </w:pPr>
    </w:p>
    <w:p w:rsidR="00B85A81" w:rsidRPr="005814FD"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5814FD">
        <w:rPr>
          <w:rFonts w:ascii="Times New Roman" w:hAnsi="Times New Roman"/>
          <w:spacing w:val="1"/>
          <w:sz w:val="24"/>
          <w:szCs w:val="24"/>
        </w:rPr>
        <w:t>18. Организует работу Единой комиссии и ведет заседания председатель комиссии, а в его отсутствие - заместитель председателя Единой комиссии.</w:t>
      </w:r>
    </w:p>
    <w:p w:rsidR="00B85A81" w:rsidRPr="005814FD"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5814FD">
        <w:rPr>
          <w:rFonts w:ascii="Times New Roman" w:hAnsi="Times New Roman"/>
          <w:spacing w:val="1"/>
          <w:sz w:val="24"/>
          <w:szCs w:val="24"/>
        </w:rPr>
        <w:t>19. Решения принимаются открытым голосованием простым большинством голосов членов комиссии, присутствующих на заседании, в том числе в случае, установленном пунктом 10 настоящего Положения путем согласования принятия решения с использованием средств электронной связи. При голосовании каждый член комиссии имеет один голос.</w:t>
      </w:r>
    </w:p>
    <w:p w:rsidR="00B85A81" w:rsidRPr="005814FD"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5814FD">
        <w:rPr>
          <w:rFonts w:ascii="Times New Roman" w:hAnsi="Times New Roman"/>
          <w:spacing w:val="1"/>
          <w:sz w:val="24"/>
          <w:szCs w:val="24"/>
        </w:rPr>
        <w:t>20. Решение комиссии оформляется протоколом, в том числе в случае, установленном пунктом 10 настоящего Положения в электронном виде.</w:t>
      </w:r>
    </w:p>
    <w:p w:rsidR="00B85A81" w:rsidRPr="005814FD"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5814FD">
        <w:rPr>
          <w:rFonts w:ascii="Times New Roman" w:hAnsi="Times New Roman"/>
          <w:spacing w:val="1"/>
          <w:sz w:val="24"/>
          <w:szCs w:val="24"/>
        </w:rPr>
        <w:t>21. Протокол заседания комиссии подписывает председательствующий                  на заседании, секретарь и все присутствующие на заседании члены комиссии, в том числе в случае, установленном пунктом 10 настоящего Положения при проведении заседания заочно, путем согласования с использованием средств электронной связи.</w:t>
      </w:r>
    </w:p>
    <w:p w:rsidR="00B85A81" w:rsidRPr="005814FD"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5814FD">
        <w:rPr>
          <w:rFonts w:ascii="Times New Roman" w:hAnsi="Times New Roman"/>
          <w:spacing w:val="1"/>
          <w:sz w:val="24"/>
          <w:szCs w:val="24"/>
        </w:rPr>
        <w:t>22. Любые действия (бездействие) Единой комиссии и ее членов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заявителей                  и участника(ов) конкурсов или аукционов.</w:t>
      </w:r>
    </w:p>
    <w:p w:rsidR="00B85A81" w:rsidRPr="00130839" w:rsidRDefault="00B85A81" w:rsidP="00DE52F8">
      <w:pPr>
        <w:shd w:val="clear" w:color="auto" w:fill="FFFFFF"/>
        <w:spacing w:after="0" w:line="240" w:lineRule="auto"/>
        <w:jc w:val="both"/>
        <w:textAlignment w:val="baseline"/>
        <w:rPr>
          <w:rFonts w:ascii="Times New Roman" w:hAnsi="Times New Roman"/>
          <w:color w:val="FF0000"/>
          <w:spacing w:val="1"/>
          <w:sz w:val="24"/>
          <w:szCs w:val="24"/>
        </w:rPr>
      </w:pPr>
    </w:p>
    <w:p w:rsidR="00B85A81" w:rsidRPr="0057396C" w:rsidRDefault="00B85A81" w:rsidP="00DE52F8">
      <w:pPr>
        <w:shd w:val="clear" w:color="auto" w:fill="FFFFFF"/>
        <w:spacing w:after="0" w:line="240" w:lineRule="auto"/>
        <w:ind w:firstLine="708"/>
        <w:jc w:val="center"/>
        <w:textAlignment w:val="baseline"/>
        <w:outlineLvl w:val="2"/>
        <w:rPr>
          <w:rFonts w:ascii="Times New Roman" w:hAnsi="Times New Roman"/>
          <w:b/>
          <w:spacing w:val="1"/>
          <w:sz w:val="24"/>
          <w:szCs w:val="24"/>
        </w:rPr>
      </w:pPr>
      <w:r>
        <w:rPr>
          <w:rFonts w:ascii="Times New Roman" w:hAnsi="Times New Roman"/>
          <w:b/>
          <w:spacing w:val="1"/>
          <w:sz w:val="24"/>
          <w:szCs w:val="24"/>
          <w:lang w:val="en-US"/>
        </w:rPr>
        <w:t>VII</w:t>
      </w:r>
      <w:r w:rsidRPr="0057396C">
        <w:rPr>
          <w:rFonts w:ascii="Times New Roman" w:hAnsi="Times New Roman"/>
          <w:b/>
          <w:spacing w:val="1"/>
          <w:sz w:val="24"/>
          <w:szCs w:val="24"/>
        </w:rPr>
        <w:t>. Ответственность членов Единой комиссии</w:t>
      </w:r>
    </w:p>
    <w:p w:rsidR="00B85A81" w:rsidRPr="0057396C" w:rsidRDefault="00B85A81" w:rsidP="00DE52F8">
      <w:pPr>
        <w:shd w:val="clear" w:color="auto" w:fill="FFFFFF"/>
        <w:spacing w:after="0" w:line="240" w:lineRule="auto"/>
        <w:ind w:firstLine="708"/>
        <w:jc w:val="center"/>
        <w:textAlignment w:val="baseline"/>
        <w:outlineLvl w:val="2"/>
        <w:rPr>
          <w:rFonts w:ascii="Times New Roman" w:hAnsi="Times New Roman"/>
          <w:b/>
          <w:spacing w:val="1"/>
          <w:sz w:val="24"/>
          <w:szCs w:val="24"/>
        </w:rPr>
      </w:pPr>
    </w:p>
    <w:p w:rsidR="00B85A81" w:rsidRPr="0057396C" w:rsidRDefault="00B85A81" w:rsidP="00DE52F8">
      <w:pPr>
        <w:shd w:val="clear" w:color="auto" w:fill="FFFFFF"/>
        <w:spacing w:after="0" w:line="240" w:lineRule="auto"/>
        <w:jc w:val="both"/>
        <w:textAlignment w:val="baseline"/>
        <w:rPr>
          <w:rFonts w:ascii="Times New Roman" w:hAnsi="Times New Roman"/>
          <w:spacing w:val="1"/>
          <w:sz w:val="24"/>
          <w:szCs w:val="24"/>
        </w:rPr>
      </w:pPr>
      <w:r w:rsidRPr="0057396C">
        <w:rPr>
          <w:rFonts w:ascii="Times New Roman" w:hAnsi="Times New Roman"/>
          <w:spacing w:val="1"/>
          <w:sz w:val="24"/>
          <w:szCs w:val="24"/>
        </w:rPr>
        <w:t xml:space="preserve">            23. Члены Единой комиссии, виновные в нарушении законодательства Российской Федерации о защите конкуренции, законодательства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а также настоящего Положения, несут ответственность          в соответствии с законодательством Российской Федерации.</w:t>
      </w:r>
    </w:p>
    <w:p w:rsidR="00B85A81" w:rsidRPr="0057396C" w:rsidRDefault="00B85A81" w:rsidP="00DE52F8">
      <w:pPr>
        <w:shd w:val="clear" w:color="auto" w:fill="FFFFFF"/>
        <w:spacing w:after="0" w:line="240" w:lineRule="auto"/>
        <w:ind w:firstLine="708"/>
        <w:jc w:val="both"/>
        <w:textAlignment w:val="baseline"/>
        <w:rPr>
          <w:rFonts w:ascii="Times New Roman" w:hAnsi="Times New Roman"/>
          <w:spacing w:val="1"/>
          <w:sz w:val="24"/>
          <w:szCs w:val="24"/>
        </w:rPr>
      </w:pPr>
      <w:r w:rsidRPr="0057396C">
        <w:rPr>
          <w:rFonts w:ascii="Times New Roman" w:hAnsi="Times New Roman"/>
          <w:spacing w:val="1"/>
          <w:sz w:val="24"/>
          <w:szCs w:val="24"/>
        </w:rPr>
        <w:t>24. Члены Единой комиссии не вправе распространять сведения, составляющие государственную, служебную или коммерческую тайну, ставшие известными им в ходе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договоров аренды земельных участков, находящихся             в собственности муниципального образования Притобольный  муниципальный округ Курганской области.</w:t>
      </w:r>
    </w:p>
    <w:p w:rsidR="00B85A81" w:rsidRPr="00130839" w:rsidRDefault="00B85A81" w:rsidP="00DE52F8">
      <w:pPr>
        <w:spacing w:after="0" w:line="240" w:lineRule="auto"/>
        <w:jc w:val="both"/>
        <w:rPr>
          <w:rFonts w:ascii="Times New Roman" w:hAnsi="Times New Roman"/>
          <w:color w:val="FF0000"/>
          <w:sz w:val="24"/>
          <w:szCs w:val="24"/>
        </w:rPr>
      </w:pPr>
    </w:p>
    <w:p w:rsidR="00B85A81" w:rsidRDefault="00B85A81" w:rsidP="00DE52F8">
      <w:pPr>
        <w:spacing w:after="0" w:line="240" w:lineRule="auto"/>
        <w:jc w:val="both"/>
        <w:rPr>
          <w:rFonts w:ascii="Times New Roman" w:hAnsi="Times New Roman"/>
          <w:color w:val="FF0000"/>
          <w:sz w:val="24"/>
          <w:szCs w:val="24"/>
        </w:rPr>
      </w:pPr>
    </w:p>
    <w:p w:rsidR="00B85A81" w:rsidRDefault="00B85A81"/>
    <w:sectPr w:rsidR="00B85A81" w:rsidSect="008C78A2">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3AC0"/>
    <w:multiLevelType w:val="hybridMultilevel"/>
    <w:tmpl w:val="D0E44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0654B01"/>
    <w:multiLevelType w:val="hybridMultilevel"/>
    <w:tmpl w:val="CA640912"/>
    <w:lvl w:ilvl="0" w:tplc="986049D4">
      <w:start w:val="1"/>
      <w:numFmt w:val="decimal"/>
      <w:lvlText w:val="%1."/>
      <w:lvlJc w:val="left"/>
      <w:pPr>
        <w:ind w:left="1489" w:hanging="360"/>
      </w:pPr>
      <w:rPr>
        <w:rFonts w:ascii="Times New Roman" w:hAnsi="Times New Roman" w:cs="Times New Roman" w:hint="default"/>
        <w:sz w:val="24"/>
      </w:rPr>
    </w:lvl>
    <w:lvl w:ilvl="1" w:tplc="04190019" w:tentative="1">
      <w:start w:val="1"/>
      <w:numFmt w:val="lowerLetter"/>
      <w:lvlText w:val="%2."/>
      <w:lvlJc w:val="left"/>
      <w:pPr>
        <w:ind w:left="2209" w:hanging="360"/>
      </w:pPr>
      <w:rPr>
        <w:rFonts w:cs="Times New Roman"/>
      </w:rPr>
    </w:lvl>
    <w:lvl w:ilvl="2" w:tplc="0419001B" w:tentative="1">
      <w:start w:val="1"/>
      <w:numFmt w:val="lowerRoman"/>
      <w:lvlText w:val="%3."/>
      <w:lvlJc w:val="right"/>
      <w:pPr>
        <w:ind w:left="2929" w:hanging="180"/>
      </w:pPr>
      <w:rPr>
        <w:rFonts w:cs="Times New Roman"/>
      </w:rPr>
    </w:lvl>
    <w:lvl w:ilvl="3" w:tplc="0419000F" w:tentative="1">
      <w:start w:val="1"/>
      <w:numFmt w:val="decimal"/>
      <w:lvlText w:val="%4."/>
      <w:lvlJc w:val="left"/>
      <w:pPr>
        <w:ind w:left="3649" w:hanging="360"/>
      </w:pPr>
      <w:rPr>
        <w:rFonts w:cs="Times New Roman"/>
      </w:rPr>
    </w:lvl>
    <w:lvl w:ilvl="4" w:tplc="04190019" w:tentative="1">
      <w:start w:val="1"/>
      <w:numFmt w:val="lowerLetter"/>
      <w:lvlText w:val="%5."/>
      <w:lvlJc w:val="left"/>
      <w:pPr>
        <w:ind w:left="4369" w:hanging="360"/>
      </w:pPr>
      <w:rPr>
        <w:rFonts w:cs="Times New Roman"/>
      </w:rPr>
    </w:lvl>
    <w:lvl w:ilvl="5" w:tplc="0419001B" w:tentative="1">
      <w:start w:val="1"/>
      <w:numFmt w:val="lowerRoman"/>
      <w:lvlText w:val="%6."/>
      <w:lvlJc w:val="right"/>
      <w:pPr>
        <w:ind w:left="5089" w:hanging="180"/>
      </w:pPr>
      <w:rPr>
        <w:rFonts w:cs="Times New Roman"/>
      </w:rPr>
    </w:lvl>
    <w:lvl w:ilvl="6" w:tplc="0419000F" w:tentative="1">
      <w:start w:val="1"/>
      <w:numFmt w:val="decimal"/>
      <w:lvlText w:val="%7."/>
      <w:lvlJc w:val="left"/>
      <w:pPr>
        <w:ind w:left="5809" w:hanging="360"/>
      </w:pPr>
      <w:rPr>
        <w:rFonts w:cs="Times New Roman"/>
      </w:rPr>
    </w:lvl>
    <w:lvl w:ilvl="7" w:tplc="04190019" w:tentative="1">
      <w:start w:val="1"/>
      <w:numFmt w:val="lowerLetter"/>
      <w:lvlText w:val="%8."/>
      <w:lvlJc w:val="left"/>
      <w:pPr>
        <w:ind w:left="6529" w:hanging="360"/>
      </w:pPr>
      <w:rPr>
        <w:rFonts w:cs="Times New Roman"/>
      </w:rPr>
    </w:lvl>
    <w:lvl w:ilvl="8" w:tplc="0419001B" w:tentative="1">
      <w:start w:val="1"/>
      <w:numFmt w:val="lowerRoman"/>
      <w:lvlText w:val="%9."/>
      <w:lvlJc w:val="right"/>
      <w:pPr>
        <w:ind w:left="724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2F8"/>
    <w:rsid w:val="00007E5F"/>
    <w:rsid w:val="000E762A"/>
    <w:rsid w:val="001077AE"/>
    <w:rsid w:val="00130839"/>
    <w:rsid w:val="001931E3"/>
    <w:rsid w:val="001A2DFD"/>
    <w:rsid w:val="00275380"/>
    <w:rsid w:val="002D0B9D"/>
    <w:rsid w:val="0032372D"/>
    <w:rsid w:val="0057396C"/>
    <w:rsid w:val="005814FD"/>
    <w:rsid w:val="006156AA"/>
    <w:rsid w:val="0081152D"/>
    <w:rsid w:val="008C78A2"/>
    <w:rsid w:val="00946294"/>
    <w:rsid w:val="009A05AA"/>
    <w:rsid w:val="009F47DC"/>
    <w:rsid w:val="00AB05FE"/>
    <w:rsid w:val="00B85A81"/>
    <w:rsid w:val="00B9232A"/>
    <w:rsid w:val="00BA45E7"/>
    <w:rsid w:val="00C35D60"/>
    <w:rsid w:val="00D41344"/>
    <w:rsid w:val="00DE52F8"/>
    <w:rsid w:val="00E77E8F"/>
    <w:rsid w:val="00EE3D4A"/>
    <w:rsid w:val="00EE71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E52F8"/>
    <w:pPr>
      <w:spacing w:after="200" w:line="276" w:lineRule="auto"/>
    </w:pPr>
    <w:rPr>
      <w:rFonts w:eastAsia="Times New Roman"/>
    </w:rPr>
  </w:style>
  <w:style w:type="paragraph" w:styleId="Heading1">
    <w:name w:val="heading 1"/>
    <w:basedOn w:val="Normal"/>
    <w:next w:val="Normal"/>
    <w:link w:val="Heading1Char"/>
    <w:uiPriority w:val="99"/>
    <w:qFormat/>
    <w:rsid w:val="00DE52F8"/>
    <w:pPr>
      <w:keepNext/>
      <w:keepLines/>
      <w:spacing w:before="480" w:after="0"/>
      <w:outlineLvl w:val="0"/>
    </w:pPr>
    <w:rPr>
      <w:rFonts w:ascii="Cambria" w:hAnsi="Cambria"/>
      <w:b/>
      <w:bCs/>
      <w:color w:val="365F91"/>
      <w:sz w:val="28"/>
      <w:szCs w:val="28"/>
      <w:lang w:val="en-US" w:eastAsia="en-US"/>
    </w:rPr>
  </w:style>
  <w:style w:type="paragraph" w:styleId="Heading2">
    <w:name w:val="heading 2"/>
    <w:basedOn w:val="Normal"/>
    <w:next w:val="Normal"/>
    <w:link w:val="Heading2Char"/>
    <w:uiPriority w:val="99"/>
    <w:qFormat/>
    <w:rsid w:val="00DE52F8"/>
    <w:pPr>
      <w:keepNext/>
      <w:keepLines/>
      <w:spacing w:before="200" w:after="0"/>
      <w:outlineLvl w:val="1"/>
    </w:pPr>
    <w:rPr>
      <w:rFonts w:ascii="Cambria" w:hAnsi="Cambria"/>
      <w:b/>
      <w:bCs/>
      <w:color w:val="4F81BD"/>
      <w:sz w:val="26"/>
      <w:szCs w:val="26"/>
      <w:lang w:val="en-US" w:eastAsia="en-US"/>
    </w:rPr>
  </w:style>
  <w:style w:type="paragraph" w:styleId="Heading3">
    <w:name w:val="heading 3"/>
    <w:basedOn w:val="Normal"/>
    <w:next w:val="Normal"/>
    <w:link w:val="Heading3Char"/>
    <w:uiPriority w:val="99"/>
    <w:qFormat/>
    <w:rsid w:val="00DE52F8"/>
    <w:pPr>
      <w:keepNext/>
      <w:keepLines/>
      <w:spacing w:before="200" w:after="0"/>
      <w:outlineLvl w:val="2"/>
    </w:pPr>
    <w:rPr>
      <w:rFonts w:ascii="Cambria" w:hAnsi="Cambria"/>
      <w:b/>
      <w:bCs/>
      <w:color w:val="4F81BD"/>
      <w:lang w:val="en-US" w:eastAsia="en-US"/>
    </w:rPr>
  </w:style>
  <w:style w:type="paragraph" w:styleId="Heading4">
    <w:name w:val="heading 4"/>
    <w:basedOn w:val="Normal"/>
    <w:next w:val="Normal"/>
    <w:link w:val="Heading4Char"/>
    <w:uiPriority w:val="99"/>
    <w:qFormat/>
    <w:rsid w:val="00DE52F8"/>
    <w:pPr>
      <w:keepNext/>
      <w:keepLines/>
      <w:spacing w:before="200" w:after="0"/>
      <w:outlineLvl w:val="3"/>
    </w:pPr>
    <w:rPr>
      <w:rFonts w:ascii="Cambria" w:hAnsi="Cambria"/>
      <w:b/>
      <w:bCs/>
      <w:i/>
      <w:iCs/>
      <w:color w:val="4F81BD"/>
      <w:lang w:val="en-US" w:eastAsia="en-US"/>
    </w:rPr>
  </w:style>
  <w:style w:type="paragraph" w:styleId="Heading5">
    <w:name w:val="heading 5"/>
    <w:basedOn w:val="Normal"/>
    <w:next w:val="Normal"/>
    <w:link w:val="Heading5Char"/>
    <w:uiPriority w:val="99"/>
    <w:qFormat/>
    <w:rsid w:val="00DE52F8"/>
    <w:pPr>
      <w:keepNext/>
      <w:keepLines/>
      <w:spacing w:before="200" w:after="0"/>
      <w:outlineLvl w:val="4"/>
    </w:pPr>
    <w:rPr>
      <w:rFonts w:ascii="Cambria" w:hAnsi="Cambria"/>
      <w:color w:val="243F60"/>
      <w:lang w:val="en-US" w:eastAsia="en-US"/>
    </w:rPr>
  </w:style>
  <w:style w:type="paragraph" w:styleId="Heading6">
    <w:name w:val="heading 6"/>
    <w:basedOn w:val="Normal"/>
    <w:next w:val="Normal"/>
    <w:link w:val="Heading6Char"/>
    <w:uiPriority w:val="99"/>
    <w:qFormat/>
    <w:rsid w:val="00DE52F8"/>
    <w:pPr>
      <w:keepNext/>
      <w:keepLines/>
      <w:spacing w:before="200" w:after="0"/>
      <w:outlineLvl w:val="5"/>
    </w:pPr>
    <w:rPr>
      <w:rFonts w:ascii="Cambria" w:hAnsi="Cambria"/>
      <w:i/>
      <w:iCs/>
      <w:color w:val="243F60"/>
      <w:lang w:val="en-US" w:eastAsia="en-US"/>
    </w:rPr>
  </w:style>
  <w:style w:type="paragraph" w:styleId="Heading7">
    <w:name w:val="heading 7"/>
    <w:basedOn w:val="Normal"/>
    <w:next w:val="Normal"/>
    <w:link w:val="Heading7Char"/>
    <w:uiPriority w:val="99"/>
    <w:qFormat/>
    <w:rsid w:val="00DE52F8"/>
    <w:pPr>
      <w:keepNext/>
      <w:keepLines/>
      <w:spacing w:before="200" w:after="0"/>
      <w:outlineLvl w:val="6"/>
    </w:pPr>
    <w:rPr>
      <w:rFonts w:ascii="Cambria" w:hAnsi="Cambria"/>
      <w:i/>
      <w:iCs/>
      <w:color w:val="404040"/>
      <w:lang w:val="en-US" w:eastAsia="en-US"/>
    </w:rPr>
  </w:style>
  <w:style w:type="paragraph" w:styleId="Heading8">
    <w:name w:val="heading 8"/>
    <w:basedOn w:val="Normal"/>
    <w:next w:val="Normal"/>
    <w:link w:val="Heading8Char"/>
    <w:uiPriority w:val="99"/>
    <w:qFormat/>
    <w:rsid w:val="00DE52F8"/>
    <w:pPr>
      <w:keepNext/>
      <w:keepLines/>
      <w:spacing w:before="200" w:after="0"/>
      <w:outlineLvl w:val="7"/>
    </w:pPr>
    <w:rPr>
      <w:rFonts w:ascii="Cambria" w:hAnsi="Cambria"/>
      <w:color w:val="4F81BD"/>
      <w:sz w:val="20"/>
      <w:szCs w:val="20"/>
      <w:lang w:val="en-US" w:eastAsia="en-US"/>
    </w:rPr>
  </w:style>
  <w:style w:type="paragraph" w:styleId="Heading9">
    <w:name w:val="heading 9"/>
    <w:basedOn w:val="Normal"/>
    <w:next w:val="Normal"/>
    <w:link w:val="Heading9Char"/>
    <w:uiPriority w:val="99"/>
    <w:qFormat/>
    <w:rsid w:val="00DE52F8"/>
    <w:pPr>
      <w:keepNext/>
      <w:keepLines/>
      <w:spacing w:before="200" w:after="0"/>
      <w:outlineLvl w:val="8"/>
    </w:pPr>
    <w:rPr>
      <w:rFonts w:ascii="Cambria" w:hAnsi="Cambria"/>
      <w:i/>
      <w:iCs/>
      <w:color w:val="404040"/>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52F8"/>
    <w:rPr>
      <w:rFonts w:ascii="Cambria" w:hAnsi="Cambria" w:cs="Times New Roman"/>
      <w:b/>
      <w:bCs/>
      <w:color w:val="365F91"/>
      <w:sz w:val="28"/>
      <w:szCs w:val="28"/>
      <w:lang w:val="en-US"/>
    </w:rPr>
  </w:style>
  <w:style w:type="character" w:customStyle="1" w:styleId="Heading2Char">
    <w:name w:val="Heading 2 Char"/>
    <w:basedOn w:val="DefaultParagraphFont"/>
    <w:link w:val="Heading2"/>
    <w:uiPriority w:val="99"/>
    <w:locked/>
    <w:rsid w:val="00DE52F8"/>
    <w:rPr>
      <w:rFonts w:ascii="Cambria" w:hAnsi="Cambria" w:cs="Times New Roman"/>
      <w:b/>
      <w:bCs/>
      <w:color w:val="4F81BD"/>
      <w:sz w:val="26"/>
      <w:szCs w:val="26"/>
      <w:lang w:val="en-US"/>
    </w:rPr>
  </w:style>
  <w:style w:type="character" w:customStyle="1" w:styleId="Heading3Char">
    <w:name w:val="Heading 3 Char"/>
    <w:basedOn w:val="DefaultParagraphFont"/>
    <w:link w:val="Heading3"/>
    <w:uiPriority w:val="99"/>
    <w:semiHidden/>
    <w:locked/>
    <w:rsid w:val="00DE52F8"/>
    <w:rPr>
      <w:rFonts w:ascii="Cambria" w:hAnsi="Cambria" w:cs="Times New Roman"/>
      <w:b/>
      <w:bCs/>
      <w:color w:val="4F81BD"/>
      <w:lang w:val="en-US"/>
    </w:rPr>
  </w:style>
  <w:style w:type="character" w:customStyle="1" w:styleId="Heading4Char">
    <w:name w:val="Heading 4 Char"/>
    <w:basedOn w:val="DefaultParagraphFont"/>
    <w:link w:val="Heading4"/>
    <w:uiPriority w:val="99"/>
    <w:semiHidden/>
    <w:locked/>
    <w:rsid w:val="00DE52F8"/>
    <w:rPr>
      <w:rFonts w:ascii="Cambria" w:hAnsi="Cambria" w:cs="Times New Roman"/>
      <w:b/>
      <w:bCs/>
      <w:i/>
      <w:iCs/>
      <w:color w:val="4F81BD"/>
      <w:lang w:val="en-US"/>
    </w:rPr>
  </w:style>
  <w:style w:type="character" w:customStyle="1" w:styleId="Heading5Char">
    <w:name w:val="Heading 5 Char"/>
    <w:basedOn w:val="DefaultParagraphFont"/>
    <w:link w:val="Heading5"/>
    <w:uiPriority w:val="99"/>
    <w:semiHidden/>
    <w:locked/>
    <w:rsid w:val="00DE52F8"/>
    <w:rPr>
      <w:rFonts w:ascii="Cambria" w:hAnsi="Cambria" w:cs="Times New Roman"/>
      <w:color w:val="243F60"/>
      <w:lang w:val="en-US"/>
    </w:rPr>
  </w:style>
  <w:style w:type="character" w:customStyle="1" w:styleId="Heading6Char">
    <w:name w:val="Heading 6 Char"/>
    <w:basedOn w:val="DefaultParagraphFont"/>
    <w:link w:val="Heading6"/>
    <w:uiPriority w:val="99"/>
    <w:semiHidden/>
    <w:locked/>
    <w:rsid w:val="00DE52F8"/>
    <w:rPr>
      <w:rFonts w:ascii="Cambria" w:hAnsi="Cambria" w:cs="Times New Roman"/>
      <w:i/>
      <w:iCs/>
      <w:color w:val="243F60"/>
      <w:lang w:val="en-US"/>
    </w:rPr>
  </w:style>
  <w:style w:type="character" w:customStyle="1" w:styleId="Heading7Char">
    <w:name w:val="Heading 7 Char"/>
    <w:basedOn w:val="DefaultParagraphFont"/>
    <w:link w:val="Heading7"/>
    <w:uiPriority w:val="99"/>
    <w:semiHidden/>
    <w:locked/>
    <w:rsid w:val="00DE52F8"/>
    <w:rPr>
      <w:rFonts w:ascii="Cambria" w:hAnsi="Cambria" w:cs="Times New Roman"/>
      <w:i/>
      <w:iCs/>
      <w:color w:val="404040"/>
      <w:lang w:val="en-US"/>
    </w:rPr>
  </w:style>
  <w:style w:type="character" w:customStyle="1" w:styleId="Heading8Char">
    <w:name w:val="Heading 8 Char"/>
    <w:basedOn w:val="DefaultParagraphFont"/>
    <w:link w:val="Heading8"/>
    <w:uiPriority w:val="99"/>
    <w:semiHidden/>
    <w:locked/>
    <w:rsid w:val="00DE52F8"/>
    <w:rPr>
      <w:rFonts w:ascii="Cambria" w:hAnsi="Cambria" w:cs="Times New Roman"/>
      <w:color w:val="4F81BD"/>
      <w:sz w:val="20"/>
      <w:szCs w:val="20"/>
      <w:lang w:val="en-US"/>
    </w:rPr>
  </w:style>
  <w:style w:type="character" w:customStyle="1" w:styleId="Heading9Char">
    <w:name w:val="Heading 9 Char"/>
    <w:basedOn w:val="DefaultParagraphFont"/>
    <w:link w:val="Heading9"/>
    <w:uiPriority w:val="99"/>
    <w:semiHidden/>
    <w:locked/>
    <w:rsid w:val="00DE52F8"/>
    <w:rPr>
      <w:rFonts w:ascii="Cambria" w:hAnsi="Cambria" w:cs="Times New Roman"/>
      <w:i/>
      <w:iCs/>
      <w:color w:val="404040"/>
      <w:sz w:val="20"/>
      <w:szCs w:val="20"/>
      <w:lang w:val="en-US"/>
    </w:rPr>
  </w:style>
  <w:style w:type="paragraph" w:styleId="Caption">
    <w:name w:val="caption"/>
    <w:basedOn w:val="Normal"/>
    <w:next w:val="Normal"/>
    <w:uiPriority w:val="99"/>
    <w:qFormat/>
    <w:rsid w:val="00DE52F8"/>
    <w:pPr>
      <w:spacing w:line="240" w:lineRule="auto"/>
    </w:pPr>
    <w:rPr>
      <w:rFonts w:eastAsia="Calibri"/>
      <w:b/>
      <w:bCs/>
      <w:color w:val="4F81BD"/>
      <w:sz w:val="18"/>
      <w:szCs w:val="18"/>
      <w:lang w:val="en-US" w:eastAsia="en-US"/>
    </w:rPr>
  </w:style>
  <w:style w:type="paragraph" w:styleId="Title">
    <w:name w:val="Title"/>
    <w:basedOn w:val="Normal"/>
    <w:next w:val="Normal"/>
    <w:link w:val="TitleChar"/>
    <w:uiPriority w:val="99"/>
    <w:qFormat/>
    <w:rsid w:val="00DE52F8"/>
    <w:pPr>
      <w:pBdr>
        <w:bottom w:val="single" w:sz="8" w:space="4" w:color="4F81BD"/>
      </w:pBdr>
      <w:spacing w:after="300" w:line="240" w:lineRule="auto"/>
      <w:contextualSpacing/>
    </w:pPr>
    <w:rPr>
      <w:rFonts w:ascii="Cambria" w:hAnsi="Cambria"/>
      <w:color w:val="17365D"/>
      <w:spacing w:val="5"/>
      <w:kern w:val="28"/>
      <w:sz w:val="52"/>
      <w:szCs w:val="52"/>
      <w:lang w:val="en-US" w:eastAsia="en-US"/>
    </w:rPr>
  </w:style>
  <w:style w:type="character" w:customStyle="1" w:styleId="TitleChar">
    <w:name w:val="Title Char"/>
    <w:basedOn w:val="DefaultParagraphFont"/>
    <w:link w:val="Title"/>
    <w:uiPriority w:val="99"/>
    <w:locked/>
    <w:rsid w:val="00DE52F8"/>
    <w:rPr>
      <w:rFonts w:ascii="Cambria"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DE52F8"/>
    <w:pPr>
      <w:numPr>
        <w:ilvl w:val="1"/>
      </w:numPr>
    </w:pPr>
    <w:rPr>
      <w:rFonts w:ascii="Cambria" w:hAnsi="Cambria"/>
      <w:i/>
      <w:iCs/>
      <w:color w:val="4F81BD"/>
      <w:spacing w:val="15"/>
      <w:sz w:val="24"/>
      <w:szCs w:val="24"/>
      <w:lang w:val="en-US" w:eastAsia="en-US"/>
    </w:rPr>
  </w:style>
  <w:style w:type="character" w:customStyle="1" w:styleId="SubtitleChar">
    <w:name w:val="Subtitle Char"/>
    <w:basedOn w:val="DefaultParagraphFont"/>
    <w:link w:val="Subtitle"/>
    <w:uiPriority w:val="99"/>
    <w:locked/>
    <w:rsid w:val="00DE52F8"/>
    <w:rPr>
      <w:rFonts w:ascii="Cambria" w:hAnsi="Cambria" w:cs="Times New Roman"/>
      <w:i/>
      <w:iCs/>
      <w:color w:val="4F81BD"/>
      <w:spacing w:val="15"/>
      <w:sz w:val="24"/>
      <w:szCs w:val="24"/>
      <w:lang w:val="en-US"/>
    </w:rPr>
  </w:style>
  <w:style w:type="character" w:styleId="Strong">
    <w:name w:val="Strong"/>
    <w:basedOn w:val="DefaultParagraphFont"/>
    <w:uiPriority w:val="99"/>
    <w:qFormat/>
    <w:rsid w:val="00DE52F8"/>
    <w:rPr>
      <w:rFonts w:cs="Times New Roman"/>
      <w:b/>
      <w:bCs/>
    </w:rPr>
  </w:style>
  <w:style w:type="character" w:styleId="Emphasis">
    <w:name w:val="Emphasis"/>
    <w:basedOn w:val="DefaultParagraphFont"/>
    <w:uiPriority w:val="99"/>
    <w:qFormat/>
    <w:rsid w:val="00DE52F8"/>
    <w:rPr>
      <w:rFonts w:cs="Times New Roman"/>
      <w:i/>
      <w:iCs/>
    </w:rPr>
  </w:style>
  <w:style w:type="paragraph" w:styleId="NoSpacing">
    <w:name w:val="No Spacing"/>
    <w:uiPriority w:val="99"/>
    <w:qFormat/>
    <w:rsid w:val="00DE52F8"/>
    <w:rPr>
      <w:lang w:val="en-US" w:eastAsia="en-US"/>
    </w:rPr>
  </w:style>
  <w:style w:type="paragraph" w:styleId="ListParagraph">
    <w:name w:val="List Paragraph"/>
    <w:basedOn w:val="Normal"/>
    <w:uiPriority w:val="99"/>
    <w:qFormat/>
    <w:rsid w:val="00DE52F8"/>
    <w:pPr>
      <w:ind w:left="720"/>
      <w:contextualSpacing/>
    </w:pPr>
    <w:rPr>
      <w:rFonts w:eastAsia="Calibri"/>
      <w:lang w:val="en-US" w:eastAsia="en-US"/>
    </w:rPr>
  </w:style>
  <w:style w:type="paragraph" w:styleId="Quote">
    <w:name w:val="Quote"/>
    <w:basedOn w:val="Normal"/>
    <w:next w:val="Normal"/>
    <w:link w:val="QuoteChar"/>
    <w:uiPriority w:val="99"/>
    <w:qFormat/>
    <w:rsid w:val="00DE52F8"/>
    <w:rPr>
      <w:rFonts w:eastAsia="Calibri"/>
      <w:i/>
      <w:iCs/>
      <w:color w:val="000000"/>
      <w:lang w:val="en-US" w:eastAsia="en-US"/>
    </w:rPr>
  </w:style>
  <w:style w:type="character" w:customStyle="1" w:styleId="QuoteChar">
    <w:name w:val="Quote Char"/>
    <w:basedOn w:val="DefaultParagraphFont"/>
    <w:link w:val="Quote"/>
    <w:uiPriority w:val="99"/>
    <w:locked/>
    <w:rsid w:val="00DE52F8"/>
    <w:rPr>
      <w:rFonts w:cs="Times New Roman"/>
      <w:i/>
      <w:iCs/>
      <w:color w:val="000000"/>
      <w:lang w:val="en-US"/>
    </w:rPr>
  </w:style>
  <w:style w:type="paragraph" w:styleId="IntenseQuote">
    <w:name w:val="Intense Quote"/>
    <w:basedOn w:val="Normal"/>
    <w:next w:val="Normal"/>
    <w:link w:val="IntenseQuoteChar"/>
    <w:uiPriority w:val="99"/>
    <w:qFormat/>
    <w:rsid w:val="00DE52F8"/>
    <w:pPr>
      <w:pBdr>
        <w:bottom w:val="single" w:sz="4" w:space="4" w:color="4F81BD"/>
      </w:pBdr>
      <w:spacing w:before="200" w:after="280"/>
      <w:ind w:left="936" w:right="936"/>
    </w:pPr>
    <w:rPr>
      <w:rFonts w:eastAsia="Calibri"/>
      <w:b/>
      <w:bCs/>
      <w:i/>
      <w:iCs/>
      <w:color w:val="4F81BD"/>
      <w:lang w:val="en-US" w:eastAsia="en-US"/>
    </w:rPr>
  </w:style>
  <w:style w:type="character" w:customStyle="1" w:styleId="IntenseQuoteChar">
    <w:name w:val="Intense Quote Char"/>
    <w:basedOn w:val="DefaultParagraphFont"/>
    <w:link w:val="IntenseQuote"/>
    <w:uiPriority w:val="99"/>
    <w:locked/>
    <w:rsid w:val="00DE52F8"/>
    <w:rPr>
      <w:rFonts w:cs="Times New Roman"/>
      <w:b/>
      <w:bCs/>
      <w:i/>
      <w:iCs/>
      <w:color w:val="4F81BD"/>
      <w:lang w:val="en-US"/>
    </w:rPr>
  </w:style>
  <w:style w:type="character" w:styleId="SubtleEmphasis">
    <w:name w:val="Subtle Emphasis"/>
    <w:basedOn w:val="DefaultParagraphFont"/>
    <w:uiPriority w:val="99"/>
    <w:qFormat/>
    <w:rsid w:val="00DE52F8"/>
    <w:rPr>
      <w:rFonts w:cs="Times New Roman"/>
      <w:i/>
      <w:iCs/>
      <w:color w:val="808080"/>
    </w:rPr>
  </w:style>
  <w:style w:type="character" w:styleId="IntenseEmphasis">
    <w:name w:val="Intense Emphasis"/>
    <w:basedOn w:val="DefaultParagraphFont"/>
    <w:uiPriority w:val="99"/>
    <w:qFormat/>
    <w:rsid w:val="00DE52F8"/>
    <w:rPr>
      <w:rFonts w:cs="Times New Roman"/>
      <w:b/>
      <w:bCs/>
      <w:i/>
      <w:iCs/>
      <w:color w:val="4F81BD"/>
    </w:rPr>
  </w:style>
  <w:style w:type="character" w:styleId="SubtleReference">
    <w:name w:val="Subtle Reference"/>
    <w:basedOn w:val="DefaultParagraphFont"/>
    <w:uiPriority w:val="99"/>
    <w:qFormat/>
    <w:rsid w:val="00DE52F8"/>
    <w:rPr>
      <w:rFonts w:cs="Times New Roman"/>
      <w:smallCaps/>
      <w:color w:val="C0504D"/>
      <w:u w:val="single"/>
    </w:rPr>
  </w:style>
  <w:style w:type="character" w:styleId="IntenseReference">
    <w:name w:val="Intense Reference"/>
    <w:basedOn w:val="DefaultParagraphFont"/>
    <w:uiPriority w:val="99"/>
    <w:qFormat/>
    <w:rsid w:val="00DE52F8"/>
    <w:rPr>
      <w:rFonts w:cs="Times New Roman"/>
      <w:b/>
      <w:bCs/>
      <w:smallCaps/>
      <w:color w:val="C0504D"/>
      <w:spacing w:val="5"/>
      <w:u w:val="single"/>
    </w:rPr>
  </w:style>
  <w:style w:type="character" w:styleId="BookTitle">
    <w:name w:val="Book Title"/>
    <w:basedOn w:val="DefaultParagraphFont"/>
    <w:uiPriority w:val="99"/>
    <w:qFormat/>
    <w:rsid w:val="00DE52F8"/>
    <w:rPr>
      <w:rFonts w:cs="Times New Roman"/>
      <w:b/>
      <w:bCs/>
      <w:smallCaps/>
      <w:spacing w:val="5"/>
    </w:rPr>
  </w:style>
  <w:style w:type="paragraph" w:styleId="TOCHeading">
    <w:name w:val="TOC Heading"/>
    <w:basedOn w:val="Heading1"/>
    <w:next w:val="Normal"/>
    <w:uiPriority w:val="99"/>
    <w:qFormat/>
    <w:rsid w:val="00DE52F8"/>
    <w:pPr>
      <w:outlineLvl w:val="9"/>
    </w:pPr>
  </w:style>
  <w:style w:type="paragraph" w:customStyle="1" w:styleId="1">
    <w:name w:val="Стиль1"/>
    <w:basedOn w:val="Normal"/>
    <w:uiPriority w:val="99"/>
    <w:rsid w:val="00DE52F8"/>
    <w:pPr>
      <w:spacing w:after="0"/>
      <w:jc w:val="both"/>
    </w:pPr>
    <w:rPr>
      <w:rFonts w:ascii="Times New Roman" w:hAnsi="Times New Roman"/>
      <w:sz w:val="24"/>
      <w:szCs w:val="24"/>
    </w:rPr>
  </w:style>
  <w:style w:type="paragraph" w:customStyle="1" w:styleId="ConsPlusNonformat">
    <w:name w:val="ConsPlusNonformat"/>
    <w:uiPriority w:val="99"/>
    <w:rsid w:val="00DE52F8"/>
    <w:pPr>
      <w:widowControl w:val="0"/>
      <w:autoSpaceDE w:val="0"/>
      <w:autoSpaceDN w:val="0"/>
      <w:adjustRightInd w:val="0"/>
    </w:pPr>
    <w:rPr>
      <w:rFonts w:ascii="Courier New" w:eastAsia="Times New Roman" w:hAnsi="Courier New" w:cs="Courier New"/>
      <w:sz w:val="20"/>
      <w:szCs w:val="20"/>
    </w:rPr>
  </w:style>
  <w:style w:type="table" w:styleId="TableGrid">
    <w:name w:val="Table Grid"/>
    <w:basedOn w:val="TableNormal"/>
    <w:uiPriority w:val="99"/>
    <w:rsid w:val="00DE52F8"/>
    <w:rPr>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DE52F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9128" TargetMode="External"/><Relationship Id="rId13" Type="http://schemas.openxmlformats.org/officeDocument/2006/relationships/hyperlink" Target="http://docs.cntd.ru/document/901989534" TargetMode="External"/><Relationship Id="rId18" Type="http://schemas.openxmlformats.org/officeDocument/2006/relationships/hyperlink" Target="http://docs.cntd.ru/document/901809128" TargetMode="External"/><Relationship Id="rId3" Type="http://schemas.openxmlformats.org/officeDocument/2006/relationships/settings" Target="settings.xml"/><Relationship Id="rId7" Type="http://schemas.openxmlformats.org/officeDocument/2006/relationships/hyperlink" Target="http://docs.cntd.ru/document/901989534" TargetMode="External"/><Relationship Id="rId12" Type="http://schemas.openxmlformats.org/officeDocument/2006/relationships/hyperlink" Target="http://docs.cntd.ru/document/744100004" TargetMode="External"/><Relationship Id="rId17" Type="http://schemas.openxmlformats.org/officeDocument/2006/relationships/hyperlink" Target="http://docs.cntd.ru/document/9027690" TargetMode="External"/><Relationship Id="rId2" Type="http://schemas.openxmlformats.org/officeDocument/2006/relationships/styles" Target="styles.xml"/><Relationship Id="rId16" Type="http://schemas.openxmlformats.org/officeDocument/2006/relationships/hyperlink" Target="http://docs.cntd.ru/document/90219892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744100004" TargetMode="External"/><Relationship Id="rId11" Type="http://schemas.openxmlformats.org/officeDocument/2006/relationships/hyperlink" Target="http://docs.cntd.ru/document/9027690" TargetMode="External"/><Relationship Id="rId5" Type="http://schemas.openxmlformats.org/officeDocument/2006/relationships/hyperlink" Target="http://docs.cntd.ru/document/9027690" TargetMode="External"/><Relationship Id="rId15" Type="http://schemas.openxmlformats.org/officeDocument/2006/relationships/hyperlink" Target="http://docs.cntd.ru/document/902366362" TargetMode="External"/><Relationship Id="rId10" Type="http://schemas.openxmlformats.org/officeDocument/2006/relationships/hyperlink" Target="http://docs.cntd.ru/document/9021989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366362" TargetMode="External"/><Relationship Id="rId14" Type="http://schemas.openxmlformats.org/officeDocument/2006/relationships/hyperlink" Target="http://docs.cntd.ru/document/901809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8</Pages>
  <Words>3516</Words>
  <Characters>20044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RukKumi</dc:creator>
  <cp:keywords/>
  <dc:description/>
  <cp:lastModifiedBy>Требух Н В</cp:lastModifiedBy>
  <cp:revision>4</cp:revision>
  <cp:lastPrinted>2024-02-06T09:06:00Z</cp:lastPrinted>
  <dcterms:created xsi:type="dcterms:W3CDTF">2024-01-22T08:53:00Z</dcterms:created>
  <dcterms:modified xsi:type="dcterms:W3CDTF">2024-02-29T05:45:00Z</dcterms:modified>
</cp:coreProperties>
</file>