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F9" w:rsidRPr="005E2795" w:rsidRDefault="007F5FF9" w:rsidP="00030244">
      <w:pPr>
        <w:jc w:val="center"/>
        <w:rPr>
          <w:b/>
        </w:rPr>
      </w:pPr>
      <w:r w:rsidRPr="005E2795">
        <w:rPr>
          <w:b/>
        </w:rPr>
        <w:t>РОССИЙСКАЯ ФЕДЕРАЦИЯ</w:t>
      </w:r>
    </w:p>
    <w:p w:rsidR="007F5FF9" w:rsidRPr="005E2795" w:rsidRDefault="007F5FF9" w:rsidP="00145B35">
      <w:pPr>
        <w:jc w:val="center"/>
        <w:rPr>
          <w:b/>
        </w:rPr>
      </w:pPr>
      <w:r w:rsidRPr="005E2795">
        <w:rPr>
          <w:b/>
        </w:rPr>
        <w:t>КУРГАНСКАЯ ОБЛАСТЬ</w:t>
      </w:r>
    </w:p>
    <w:p w:rsidR="007F5FF9" w:rsidRPr="005E2795" w:rsidRDefault="007F5FF9" w:rsidP="00145B35">
      <w:pPr>
        <w:jc w:val="center"/>
        <w:rPr>
          <w:b/>
        </w:rPr>
      </w:pPr>
      <w:r w:rsidRPr="005E2795">
        <w:rPr>
          <w:b/>
        </w:rPr>
        <w:t>ПРИТОБОЛЬНЫЙ РАЙОН</w:t>
      </w:r>
    </w:p>
    <w:p w:rsidR="007F5FF9" w:rsidRPr="005E2795" w:rsidRDefault="007F5FF9" w:rsidP="00145B35">
      <w:pPr>
        <w:jc w:val="center"/>
        <w:rPr>
          <w:b/>
        </w:rPr>
      </w:pPr>
      <w:r w:rsidRPr="005E2795">
        <w:rPr>
          <w:b/>
        </w:rPr>
        <w:t>АДМИНИСТРАЦИЯ ПРИТОБОЛЬНОГО РАЙОНА</w:t>
      </w:r>
    </w:p>
    <w:p w:rsidR="007F5FF9" w:rsidRPr="005E2795" w:rsidRDefault="007F5FF9" w:rsidP="00145B35">
      <w:pPr>
        <w:rPr>
          <w:b/>
        </w:rPr>
      </w:pPr>
    </w:p>
    <w:p w:rsidR="007F5FF9" w:rsidRPr="005E2795" w:rsidRDefault="007F5FF9" w:rsidP="00145B35">
      <w:pPr>
        <w:jc w:val="center"/>
        <w:rPr>
          <w:b/>
        </w:rPr>
      </w:pPr>
      <w:r w:rsidRPr="005E2795">
        <w:rPr>
          <w:b/>
        </w:rPr>
        <w:t>ПОСТАНОВЛЕНИЕ</w:t>
      </w:r>
    </w:p>
    <w:p w:rsidR="007F5FF9" w:rsidRPr="005E2795" w:rsidRDefault="007F5FF9" w:rsidP="00145B35">
      <w:pPr>
        <w:jc w:val="both"/>
        <w:rPr>
          <w:b/>
        </w:rPr>
      </w:pPr>
    </w:p>
    <w:p w:rsidR="007F5FF9" w:rsidRPr="00ED0EC1" w:rsidRDefault="007F5FF9" w:rsidP="00145B35">
      <w:pPr>
        <w:jc w:val="both"/>
      </w:pPr>
      <w:r>
        <w:t xml:space="preserve">от 10 ноября </w:t>
      </w:r>
      <w:r w:rsidRPr="00ED0EC1">
        <w:t>202</w:t>
      </w:r>
      <w:r>
        <w:t>3</w:t>
      </w:r>
      <w:r w:rsidRPr="00ED0EC1">
        <w:t xml:space="preserve"> года  №</w:t>
      </w:r>
      <w:r>
        <w:t xml:space="preserve"> 114</w:t>
      </w:r>
      <w:r w:rsidRPr="00ED0EC1">
        <w:t xml:space="preserve">  </w:t>
      </w:r>
      <w:r w:rsidRPr="00ED0EC1">
        <w:rPr>
          <w:u w:val="single"/>
        </w:rPr>
        <w:t xml:space="preserve">   </w:t>
      </w:r>
      <w:r w:rsidRPr="00ED0EC1">
        <w:t xml:space="preserve"> </w:t>
      </w:r>
      <w:r w:rsidRPr="00ED0EC1">
        <w:rPr>
          <w:u w:val="single"/>
        </w:rPr>
        <w:t xml:space="preserve">   </w:t>
      </w:r>
      <w:r w:rsidRPr="00ED0EC1">
        <w:t xml:space="preserve"> </w:t>
      </w:r>
      <w:r w:rsidRPr="00ED0EC1">
        <w:rPr>
          <w:u w:val="single"/>
        </w:rPr>
        <w:t xml:space="preserve">  </w:t>
      </w:r>
      <w:r w:rsidRPr="00ED0EC1">
        <w:t xml:space="preserve">    </w:t>
      </w:r>
      <w:r w:rsidRPr="00ED0EC1">
        <w:rPr>
          <w:u w:val="single"/>
        </w:rPr>
        <w:t xml:space="preserve"> </w:t>
      </w:r>
      <w:r w:rsidRPr="00ED0EC1">
        <w:t xml:space="preserve"> </w:t>
      </w:r>
      <w:r w:rsidRPr="00ED0EC1">
        <w:rPr>
          <w:u w:val="single"/>
        </w:rPr>
        <w:t xml:space="preserve"> </w:t>
      </w:r>
      <w:r w:rsidRPr="00ED0EC1">
        <w:t xml:space="preserve"> </w:t>
      </w:r>
    </w:p>
    <w:p w:rsidR="007F5FF9" w:rsidRPr="00ED0EC1" w:rsidRDefault="007F5FF9" w:rsidP="00145B35">
      <w:pPr>
        <w:jc w:val="both"/>
      </w:pPr>
      <w:r w:rsidRPr="00ED0EC1">
        <w:t>с. Глядянское</w:t>
      </w:r>
    </w:p>
    <w:p w:rsidR="007F5FF9" w:rsidRDefault="007F5FF9" w:rsidP="00145B35">
      <w:pPr>
        <w:jc w:val="both"/>
      </w:pPr>
    </w:p>
    <w:p w:rsidR="007F5FF9" w:rsidRPr="005E2795" w:rsidRDefault="007F5FF9" w:rsidP="00145B35">
      <w:pPr>
        <w:jc w:val="both"/>
      </w:pPr>
    </w:p>
    <w:p w:rsidR="007F5FF9" w:rsidRPr="0087491B" w:rsidRDefault="007F5FF9" w:rsidP="00C945D4">
      <w:pPr>
        <w:rPr>
          <w:b/>
        </w:rPr>
      </w:pPr>
      <w:r w:rsidRPr="0087491B">
        <w:rPr>
          <w:b/>
        </w:rPr>
        <w:t xml:space="preserve">О </w:t>
      </w:r>
      <w:r>
        <w:rPr>
          <w:b/>
        </w:rPr>
        <w:t xml:space="preserve">      </w:t>
      </w:r>
      <w:r w:rsidRPr="0087491B">
        <w:rPr>
          <w:b/>
        </w:rPr>
        <w:t>внесении</w:t>
      </w:r>
      <w:r>
        <w:rPr>
          <w:b/>
        </w:rPr>
        <w:t xml:space="preserve">     </w:t>
      </w:r>
      <w:r w:rsidRPr="0087491B">
        <w:rPr>
          <w:b/>
        </w:rPr>
        <w:t xml:space="preserve"> изменени</w:t>
      </w:r>
      <w:r>
        <w:rPr>
          <w:b/>
        </w:rPr>
        <w:t xml:space="preserve">й </w:t>
      </w:r>
      <w:r w:rsidRPr="0087491B">
        <w:rPr>
          <w:b/>
        </w:rPr>
        <w:t xml:space="preserve"> в </w:t>
      </w:r>
    </w:p>
    <w:p w:rsidR="007F5FF9" w:rsidRPr="0087491B" w:rsidRDefault="007F5FF9" w:rsidP="00C945D4">
      <w:pPr>
        <w:rPr>
          <w:b/>
        </w:rPr>
      </w:pPr>
      <w:r w:rsidRPr="0087491B">
        <w:rPr>
          <w:b/>
        </w:rPr>
        <w:t xml:space="preserve">постановление Администрации </w:t>
      </w:r>
    </w:p>
    <w:p w:rsidR="007F5FF9" w:rsidRPr="0087491B" w:rsidRDefault="007F5FF9" w:rsidP="00C945D4">
      <w:pPr>
        <w:rPr>
          <w:b/>
        </w:rPr>
      </w:pPr>
      <w:r w:rsidRPr="0087491B">
        <w:rPr>
          <w:b/>
        </w:rPr>
        <w:t>Притобольного</w:t>
      </w:r>
      <w:r>
        <w:rPr>
          <w:b/>
        </w:rPr>
        <w:t xml:space="preserve">               </w:t>
      </w:r>
      <w:r w:rsidRPr="0087491B">
        <w:rPr>
          <w:b/>
        </w:rPr>
        <w:t xml:space="preserve"> района </w:t>
      </w:r>
    </w:p>
    <w:p w:rsidR="007F5FF9" w:rsidRPr="0087491B" w:rsidRDefault="007F5FF9" w:rsidP="00C945D4">
      <w:pPr>
        <w:rPr>
          <w:b/>
        </w:rPr>
      </w:pPr>
      <w:r w:rsidRPr="0087491B">
        <w:rPr>
          <w:b/>
        </w:rPr>
        <w:t xml:space="preserve">от </w:t>
      </w:r>
      <w:r>
        <w:rPr>
          <w:b/>
        </w:rPr>
        <w:t xml:space="preserve">   </w:t>
      </w:r>
      <w:r w:rsidRPr="0087491B">
        <w:rPr>
          <w:b/>
        </w:rPr>
        <w:t xml:space="preserve">11.12.2020 г. </w:t>
      </w:r>
      <w:r>
        <w:rPr>
          <w:b/>
        </w:rPr>
        <w:t xml:space="preserve">    </w:t>
      </w:r>
      <w:r w:rsidRPr="0087491B">
        <w:rPr>
          <w:b/>
        </w:rPr>
        <w:t xml:space="preserve">№ 453 </w:t>
      </w:r>
      <w:r>
        <w:rPr>
          <w:b/>
        </w:rPr>
        <w:t xml:space="preserve">  </w:t>
      </w:r>
      <w:r w:rsidRPr="0087491B">
        <w:rPr>
          <w:b/>
        </w:rPr>
        <w:t xml:space="preserve"> «Об</w:t>
      </w:r>
    </w:p>
    <w:p w:rsidR="007F5FF9" w:rsidRPr="0087491B" w:rsidRDefault="007F5FF9" w:rsidP="00C945D4">
      <w:pPr>
        <w:rPr>
          <w:b/>
        </w:rPr>
      </w:pPr>
      <w:r w:rsidRPr="0087491B">
        <w:rPr>
          <w:b/>
        </w:rPr>
        <w:t>утверждении</w:t>
      </w:r>
      <w:r>
        <w:rPr>
          <w:b/>
        </w:rPr>
        <w:t xml:space="preserve">   </w:t>
      </w:r>
      <w:r w:rsidRPr="0087491B">
        <w:rPr>
          <w:b/>
        </w:rPr>
        <w:t xml:space="preserve"> муниципальной </w:t>
      </w:r>
    </w:p>
    <w:p w:rsidR="007F5FF9" w:rsidRDefault="007F5FF9" w:rsidP="00C945D4">
      <w:pPr>
        <w:rPr>
          <w:b/>
        </w:rPr>
      </w:pPr>
      <w:r w:rsidRPr="0087491B">
        <w:rPr>
          <w:b/>
        </w:rPr>
        <w:t>программы</w:t>
      </w:r>
      <w:r>
        <w:rPr>
          <w:b/>
        </w:rPr>
        <w:t xml:space="preserve">                </w:t>
      </w:r>
      <w:r w:rsidRPr="0087491B">
        <w:rPr>
          <w:b/>
        </w:rPr>
        <w:t xml:space="preserve"> «Развитие </w:t>
      </w:r>
    </w:p>
    <w:p w:rsidR="007F5FF9" w:rsidRDefault="007F5FF9" w:rsidP="00C945D4">
      <w:pPr>
        <w:rPr>
          <w:b/>
        </w:rPr>
      </w:pPr>
      <w:r w:rsidRPr="0087491B">
        <w:rPr>
          <w:b/>
        </w:rPr>
        <w:t>образования</w:t>
      </w:r>
      <w:r>
        <w:rPr>
          <w:b/>
        </w:rPr>
        <w:t xml:space="preserve">   </w:t>
      </w:r>
      <w:r w:rsidRPr="0087491B">
        <w:rPr>
          <w:b/>
        </w:rPr>
        <w:t>в</w:t>
      </w:r>
      <w:r>
        <w:rPr>
          <w:b/>
        </w:rPr>
        <w:t xml:space="preserve"> </w:t>
      </w:r>
      <w:r w:rsidRPr="0087491B">
        <w:rPr>
          <w:b/>
        </w:rPr>
        <w:t xml:space="preserve"> Притобольном </w:t>
      </w:r>
    </w:p>
    <w:p w:rsidR="007F5FF9" w:rsidRDefault="007F5FF9" w:rsidP="00C945D4">
      <w:r w:rsidRPr="0087491B">
        <w:rPr>
          <w:b/>
        </w:rPr>
        <w:t>районе» на 2021-2026 годы»</w:t>
      </w:r>
    </w:p>
    <w:p w:rsidR="007F5FF9" w:rsidRDefault="007F5FF9" w:rsidP="00712642">
      <w:pPr>
        <w:pStyle w:val="BodyText"/>
        <w:spacing w:after="0"/>
        <w:ind w:firstLine="709"/>
        <w:jc w:val="both"/>
      </w:pPr>
    </w:p>
    <w:p w:rsidR="007F5FF9" w:rsidRDefault="007F5FF9" w:rsidP="00030244">
      <w:pPr>
        <w:pStyle w:val="BodyText"/>
        <w:tabs>
          <w:tab w:val="left" w:pos="851"/>
        </w:tabs>
        <w:spacing w:after="0"/>
        <w:ind w:firstLine="709"/>
        <w:jc w:val="both"/>
      </w:pPr>
      <w:r w:rsidRPr="005E2795">
        <w:t xml:space="preserve">В </w:t>
      </w:r>
      <w:r>
        <w:t xml:space="preserve">целях уточнения содержания нормативного правового акта Администрации Притобольного района, руководствуясь статьей 15 Федерального закона от 06.10.2003 г. № 131-ФЗ «Об общих принципах организации местного самоуправления в Российской Федерации», Администрация Притобольного района </w:t>
      </w:r>
    </w:p>
    <w:p w:rsidR="007F5FF9" w:rsidRPr="005E2795" w:rsidRDefault="007F5FF9" w:rsidP="00E96569">
      <w:pPr>
        <w:pStyle w:val="BodyText"/>
        <w:tabs>
          <w:tab w:val="left" w:pos="851"/>
        </w:tabs>
        <w:spacing w:after="0"/>
        <w:jc w:val="both"/>
      </w:pPr>
      <w:r>
        <w:t xml:space="preserve">ПОСТАНОВЛЯЕТ: </w:t>
      </w:r>
    </w:p>
    <w:p w:rsidR="007F5FF9" w:rsidRPr="00145B35" w:rsidRDefault="007F5FF9" w:rsidP="00E96569">
      <w:pPr>
        <w:pStyle w:val="ListParagraph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>
        <w:t xml:space="preserve">Внести в постановление Администрации Притобольного района </w:t>
      </w:r>
      <w:r w:rsidRPr="00145B35">
        <w:t xml:space="preserve">от </w:t>
      </w:r>
      <w:r>
        <w:t>11</w:t>
      </w:r>
      <w:r w:rsidRPr="00145B35">
        <w:t>.1</w:t>
      </w:r>
      <w:r>
        <w:t>2</w:t>
      </w:r>
      <w:r w:rsidRPr="00145B35">
        <w:t>.20</w:t>
      </w:r>
      <w:r>
        <w:t>20</w:t>
      </w:r>
      <w:r w:rsidRPr="00145B35">
        <w:t xml:space="preserve"> г. № </w:t>
      </w:r>
      <w:r>
        <w:t xml:space="preserve">453 </w:t>
      </w:r>
      <w:r w:rsidRPr="00145B35">
        <w:t>«Об</w:t>
      </w:r>
      <w:r>
        <w:t xml:space="preserve"> у</w:t>
      </w:r>
      <w:r w:rsidRPr="00145B35">
        <w:t>тверждении муниципальной программы «Развитие образования в Притобольном районе»  на 20</w:t>
      </w:r>
      <w:r>
        <w:t>21</w:t>
      </w:r>
      <w:r w:rsidRPr="00145B35">
        <w:t>-202</w:t>
      </w:r>
      <w:r>
        <w:t>6</w:t>
      </w:r>
      <w:r w:rsidRPr="00145B35">
        <w:t xml:space="preserve"> годы»  </w:t>
      </w:r>
      <w:r>
        <w:t>следующие изменения:</w:t>
      </w:r>
    </w:p>
    <w:p w:rsidR="007F5FF9" w:rsidRDefault="007F5FF9" w:rsidP="00E96569">
      <w:pPr>
        <w:pStyle w:val="BodyText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</w:pPr>
      <w:r>
        <w:t>в паспорте муниципальной программы строку «</w:t>
      </w:r>
      <w:r w:rsidRPr="0039211B">
        <w:rPr>
          <w:spacing w:val="-2"/>
        </w:rPr>
        <w:t>Объемы бюджетных ассигнований</w:t>
      </w:r>
      <w:r>
        <w:rPr>
          <w:spacing w:val="-2"/>
        </w:rPr>
        <w:t>»</w:t>
      </w:r>
      <w:r w:rsidRPr="0039211B">
        <w:rPr>
          <w:spacing w:val="-2"/>
        </w:rPr>
        <w:t xml:space="preserve"> изложить в следующей редакции:</w:t>
      </w:r>
    </w:p>
    <w:p w:rsidR="007F5FF9" w:rsidRPr="000B1211" w:rsidRDefault="007F5FF9" w:rsidP="00764C6D">
      <w:pPr>
        <w:pStyle w:val="BodyText"/>
        <w:tabs>
          <w:tab w:val="left" w:pos="851"/>
        </w:tabs>
        <w:spacing w:after="0"/>
        <w:jc w:val="both"/>
      </w:pPr>
      <w:r>
        <w:t>«</w:t>
      </w:r>
    </w:p>
    <w:tbl>
      <w:tblPr>
        <w:tblW w:w="9214" w:type="dxa"/>
        <w:tblInd w:w="10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1"/>
        <w:gridCol w:w="3856"/>
        <w:gridCol w:w="5317"/>
      </w:tblGrid>
      <w:tr w:rsidR="007F5FF9" w:rsidRPr="00F94B4C" w:rsidTr="00CD0582">
        <w:trPr>
          <w:trHeight w:val="1674"/>
        </w:trPr>
        <w:tc>
          <w:tcPr>
            <w:tcW w:w="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FF9" w:rsidRPr="00F94B4C" w:rsidRDefault="007F5FF9" w:rsidP="00E96569">
            <w:pPr>
              <w:pStyle w:val="TableContents"/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FF9" w:rsidRPr="00F94B4C" w:rsidRDefault="007F5FF9" w:rsidP="00E96569">
            <w:pPr>
              <w:pStyle w:val="TableContents"/>
              <w:tabs>
                <w:tab w:val="left" w:pos="851"/>
              </w:tabs>
              <w:rPr>
                <w:rFonts w:ascii="Times New Roman" w:hAnsi="Times New Roman" w:cs="Times New Roman"/>
                <w:spacing w:val="-2"/>
                <w:sz w:val="24"/>
              </w:rPr>
            </w:pP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Объемы бюджетных ассигнований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FF9" w:rsidRPr="00F94B4C" w:rsidRDefault="007F5FF9" w:rsidP="00E96569">
            <w:pPr>
              <w:pStyle w:val="TableConten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Объемы финансирования  - 1654597,54 тыс. руб.</w:t>
            </w:r>
          </w:p>
          <w:p w:rsidR="007F5FF9" w:rsidRPr="00F94B4C" w:rsidRDefault="007F5FF9" w:rsidP="00E96569">
            <w:pPr>
              <w:pStyle w:val="TableContents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в том числе по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 xml:space="preserve"> годам:</w:t>
            </w:r>
          </w:p>
          <w:p w:rsidR="007F5FF9" w:rsidRPr="00F94B4C" w:rsidRDefault="007F5FF9" w:rsidP="00E96569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20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21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 xml:space="preserve"> год –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299043,44 тыс. рублей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;</w:t>
            </w:r>
          </w:p>
          <w:p w:rsidR="007F5FF9" w:rsidRPr="00F94B4C" w:rsidRDefault="007F5FF9" w:rsidP="00E96569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20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22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 xml:space="preserve"> год –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330701,2 тыс. рублей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;</w:t>
            </w:r>
          </w:p>
          <w:p w:rsidR="007F5FF9" w:rsidRPr="00F94B4C" w:rsidRDefault="007F5FF9" w:rsidP="00E96569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20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23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 xml:space="preserve"> год  –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294914,4 тыс. рублей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;</w:t>
            </w:r>
          </w:p>
          <w:p w:rsidR="007F5FF9" w:rsidRDefault="007F5FF9" w:rsidP="00E96569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>20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24</w:t>
            </w:r>
            <w:r w:rsidRPr="00F94B4C">
              <w:rPr>
                <w:rFonts w:ascii="Times New Roman" w:hAnsi="Times New Roman" w:cs="Times New Roman"/>
                <w:spacing w:val="-2"/>
                <w:sz w:val="24"/>
              </w:rPr>
              <w:t xml:space="preserve"> год  –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247716,4 тыс. рублей;</w:t>
            </w:r>
          </w:p>
          <w:p w:rsidR="007F5FF9" w:rsidRDefault="007F5FF9" w:rsidP="00E96569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2025 год  - 253682,9 тыс. рублей;</w:t>
            </w:r>
          </w:p>
          <w:p w:rsidR="007F5FF9" w:rsidRPr="00F94B4C" w:rsidRDefault="007F5FF9" w:rsidP="00E96569">
            <w:pPr>
              <w:pStyle w:val="TableContents"/>
              <w:tabs>
                <w:tab w:val="left" w:pos="851"/>
              </w:tabs>
              <w:ind w:firstLine="17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2026 год – 233632,9 тыс. рублей.</w:t>
            </w:r>
          </w:p>
        </w:tc>
      </w:tr>
    </w:tbl>
    <w:p w:rsidR="007F5FF9" w:rsidRDefault="007F5FF9" w:rsidP="00E96569">
      <w:pPr>
        <w:pStyle w:val="BodyText"/>
        <w:tabs>
          <w:tab w:val="left" w:pos="851"/>
        </w:tabs>
        <w:spacing w:after="0"/>
        <w:ind w:firstLine="567"/>
        <w:jc w:val="right"/>
      </w:pPr>
      <w:r>
        <w:t xml:space="preserve">»;  </w:t>
      </w:r>
    </w:p>
    <w:p w:rsidR="007F5FF9" w:rsidRPr="004B36CE" w:rsidRDefault="007F5FF9" w:rsidP="00E96569">
      <w:pPr>
        <w:pStyle w:val="BodyText"/>
        <w:tabs>
          <w:tab w:val="left" w:pos="851"/>
        </w:tabs>
        <w:spacing w:after="0"/>
        <w:ind w:firstLine="567"/>
        <w:jc w:val="both"/>
      </w:pPr>
      <w:r>
        <w:t xml:space="preserve">2)  таблицу 3 в  Разделе Х. муниципальной программы </w:t>
      </w:r>
      <w:r>
        <w:rPr>
          <w:bCs/>
        </w:rPr>
        <w:t xml:space="preserve"> изложить в новой редакции согласно приложению 1 к настоящему постановлению;</w:t>
      </w:r>
    </w:p>
    <w:p w:rsidR="007F5FF9" w:rsidRDefault="007F5FF9" w:rsidP="00E96569">
      <w:pPr>
        <w:pStyle w:val="BodyText"/>
        <w:tabs>
          <w:tab w:val="left" w:pos="851"/>
        </w:tabs>
        <w:spacing w:after="0"/>
        <w:ind w:firstLine="567"/>
        <w:jc w:val="both"/>
        <w:rPr>
          <w:spacing w:val="-2"/>
        </w:rPr>
      </w:pPr>
      <w:r>
        <w:t>3) в приложении 1 к муниципальной программе в</w:t>
      </w:r>
      <w:r w:rsidRPr="003F0574">
        <w:t xml:space="preserve"> паспорте </w:t>
      </w:r>
      <w:r>
        <w:t>п</w:t>
      </w:r>
      <w:r w:rsidRPr="003F0574">
        <w:t xml:space="preserve">одпрограммы строку </w:t>
      </w:r>
      <w:r>
        <w:t>«</w:t>
      </w:r>
      <w:r w:rsidRPr="003F0574">
        <w:rPr>
          <w:spacing w:val="-2"/>
        </w:rPr>
        <w:t>Объемы бюджетных ассигнований</w:t>
      </w:r>
      <w:r>
        <w:rPr>
          <w:spacing w:val="-2"/>
        </w:rPr>
        <w:t>»</w:t>
      </w:r>
      <w:r w:rsidRPr="003F0574">
        <w:rPr>
          <w:spacing w:val="-2"/>
        </w:rPr>
        <w:t xml:space="preserve"> изложить в следующей редакции:</w:t>
      </w:r>
    </w:p>
    <w:p w:rsidR="007F5FF9" w:rsidRDefault="007F5FF9" w:rsidP="00E96569">
      <w:pPr>
        <w:pStyle w:val="BodyText"/>
        <w:tabs>
          <w:tab w:val="left" w:pos="851"/>
        </w:tabs>
        <w:spacing w:after="0"/>
        <w:ind w:firstLine="567"/>
        <w:jc w:val="both"/>
        <w:rPr>
          <w:spacing w:val="-2"/>
        </w:rPr>
      </w:pPr>
    </w:p>
    <w:p w:rsidR="007F5FF9" w:rsidRPr="00612B63" w:rsidRDefault="007F5FF9" w:rsidP="00030244">
      <w:pPr>
        <w:pStyle w:val="BodyText"/>
        <w:tabs>
          <w:tab w:val="left" w:pos="567"/>
        </w:tabs>
        <w:spacing w:after="0"/>
        <w:jc w:val="both"/>
      </w:pPr>
      <w:r>
        <w:t xml:space="preserve">«                                                                                                                                                       </w:t>
      </w:r>
    </w:p>
    <w:tbl>
      <w:tblPr>
        <w:tblW w:w="9540" w:type="dxa"/>
        <w:tblInd w:w="-132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"/>
        <w:gridCol w:w="3664"/>
        <w:gridCol w:w="5408"/>
        <w:gridCol w:w="326"/>
      </w:tblGrid>
      <w:tr w:rsidR="007F5FF9" w:rsidRPr="00F94B4C" w:rsidTr="00030244">
        <w:trPr>
          <w:trHeight w:val="2429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FF9" w:rsidRPr="00F94B4C" w:rsidRDefault="007F5FF9" w:rsidP="00030244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    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FF9" w:rsidRDefault="007F5FF9" w:rsidP="00030244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7F5FF9" w:rsidRPr="00F94B4C" w:rsidRDefault="007F5FF9" w:rsidP="00030244">
            <w:pPr>
              <w:pStyle w:val="TableContents"/>
              <w:tabs>
                <w:tab w:val="left" w:pos="567"/>
              </w:tabs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5408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FF9" w:rsidRPr="003F0574" w:rsidRDefault="007F5FF9" w:rsidP="00030244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Планируемый объем бюджетного финансирования подпрограммы на 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F0574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годы, в тыс.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0574">
              <w:rPr>
                <w:rFonts w:ascii="Times New Roman" w:hAnsi="Times New Roman" w:cs="Times New Roman"/>
                <w:sz w:val="24"/>
              </w:rPr>
              <w:t>руб.:</w:t>
            </w:r>
          </w:p>
          <w:p w:rsidR="007F5FF9" w:rsidRPr="003F0574" w:rsidRDefault="007F5FF9" w:rsidP="00030244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</w:rPr>
              <w:t xml:space="preserve"> 1373068,13 тыс. рублей</w:t>
            </w:r>
          </w:p>
          <w:p w:rsidR="007F5FF9" w:rsidRPr="003F0574" w:rsidRDefault="007F5FF9" w:rsidP="00030244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7F5FF9" w:rsidRPr="003F0574" w:rsidRDefault="007F5FF9" w:rsidP="00030244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249006,43 тыс. рублей;</w:t>
            </w:r>
          </w:p>
          <w:p w:rsidR="007F5FF9" w:rsidRPr="003F0574" w:rsidRDefault="007F5FF9" w:rsidP="00030244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283990,8 тыс. рублей;</w:t>
            </w:r>
          </w:p>
          <w:p w:rsidR="007F5FF9" w:rsidRPr="003F0574" w:rsidRDefault="007F5FF9" w:rsidP="00030244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246527,0 тыс. рублей;</w:t>
            </w:r>
          </w:p>
          <w:p w:rsidR="007F5FF9" w:rsidRDefault="007F5FF9" w:rsidP="00030244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202011,7 тыс. рублей;</w:t>
            </w:r>
          </w:p>
          <w:p w:rsidR="007F5FF9" w:rsidRDefault="007F5FF9" w:rsidP="00030244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год – 207978,2 тыс. рублей;</w:t>
            </w:r>
          </w:p>
          <w:p w:rsidR="007F5FF9" w:rsidRPr="00F94B4C" w:rsidRDefault="007F5FF9" w:rsidP="00030244">
            <w:pPr>
              <w:pStyle w:val="TableContents"/>
              <w:tabs>
                <w:tab w:val="left" w:pos="567"/>
              </w:tabs>
              <w:ind w:left="709" w:hanging="709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 – 183554 тыс. рублей.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FF9" w:rsidRPr="00F94B4C" w:rsidRDefault="007F5FF9" w:rsidP="00030244">
            <w:pPr>
              <w:widowControl/>
              <w:tabs>
                <w:tab w:val="left" w:pos="567"/>
              </w:tabs>
              <w:suppressAutoHyphens w:val="0"/>
              <w:spacing w:after="200" w:line="276" w:lineRule="auto"/>
              <w:ind w:left="709" w:hanging="709"/>
            </w:pPr>
          </w:p>
        </w:tc>
      </w:tr>
    </w:tbl>
    <w:p w:rsidR="007F5FF9" w:rsidRPr="000C47EB" w:rsidRDefault="007F5FF9" w:rsidP="00030244">
      <w:pPr>
        <w:pStyle w:val="BodyText"/>
        <w:tabs>
          <w:tab w:val="left" w:pos="567"/>
          <w:tab w:val="left" w:pos="851"/>
        </w:tabs>
        <w:spacing w:after="0"/>
        <w:ind w:left="709" w:right="142" w:hanging="709"/>
        <w:jc w:val="right"/>
        <w:rPr>
          <w:b/>
          <w:bCs/>
          <w:spacing w:val="-4"/>
        </w:rPr>
      </w:pPr>
      <w:r>
        <w:t xml:space="preserve">                                                                                                                                »;                      </w:t>
      </w:r>
    </w:p>
    <w:p w:rsidR="007F5FF9" w:rsidRDefault="007F5FF9" w:rsidP="00896595">
      <w:pPr>
        <w:pStyle w:val="Standard"/>
        <w:ind w:right="142"/>
        <w:jc w:val="both"/>
      </w:pPr>
      <w:r>
        <w:rPr>
          <w:rFonts w:ascii="Times New Roman" w:hAnsi="Times New Roman" w:cs="Times New Roman"/>
          <w:sz w:val="24"/>
        </w:rPr>
        <w:t xml:space="preserve">          4) таблицу 3 </w:t>
      </w:r>
      <w:r w:rsidRPr="00103AB2">
        <w:rPr>
          <w:rFonts w:ascii="Times New Roman" w:hAnsi="Times New Roman" w:cs="Times New Roman"/>
          <w:sz w:val="24"/>
        </w:rPr>
        <w:t xml:space="preserve">в Разделе </w:t>
      </w:r>
      <w:r w:rsidRPr="00103AB2">
        <w:rPr>
          <w:rFonts w:ascii="Times New Roman" w:hAnsi="Times New Roman" w:cs="Times New Roman"/>
          <w:sz w:val="24"/>
          <w:lang w:val="en-US"/>
        </w:rPr>
        <w:t>IX</w:t>
      </w:r>
      <w:r w:rsidRPr="00103AB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приложения 1</w:t>
      </w:r>
      <w:r w:rsidRPr="00103AB2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</w:rPr>
        <w:t>к муниципальной программе</w:t>
      </w:r>
      <w:r w:rsidRPr="00103AB2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103AB2">
        <w:rPr>
          <w:rFonts w:ascii="Times New Roman" w:hAnsi="Times New Roman" w:cs="Times New Roman"/>
          <w:bCs/>
          <w:sz w:val="24"/>
        </w:rPr>
        <w:t>изложить в новой редакции согласно приложению 2 к  настоящему постановлению</w:t>
      </w:r>
      <w:r>
        <w:rPr>
          <w:rFonts w:ascii="Times New Roman" w:hAnsi="Times New Roman" w:cs="Times New Roman"/>
          <w:bCs/>
          <w:sz w:val="24"/>
        </w:rPr>
        <w:t>;</w:t>
      </w:r>
      <w:r>
        <w:t xml:space="preserve"> </w:t>
      </w:r>
    </w:p>
    <w:p w:rsidR="007F5FF9" w:rsidRDefault="007F5FF9" w:rsidP="00030244">
      <w:pPr>
        <w:pStyle w:val="BodyText"/>
        <w:tabs>
          <w:tab w:val="left" w:pos="851"/>
        </w:tabs>
        <w:spacing w:after="0"/>
        <w:ind w:firstLine="567"/>
        <w:jc w:val="both"/>
        <w:rPr>
          <w:spacing w:val="-2"/>
        </w:rPr>
      </w:pPr>
      <w:r>
        <w:t xml:space="preserve">5) в приложении </w:t>
      </w:r>
      <w:r w:rsidRPr="002D3C3F">
        <w:t>2</w:t>
      </w:r>
      <w:r>
        <w:t xml:space="preserve"> к муниципальной программе в</w:t>
      </w:r>
      <w:r w:rsidRPr="003F0574">
        <w:t xml:space="preserve"> паспорте </w:t>
      </w:r>
      <w:r>
        <w:t>п</w:t>
      </w:r>
      <w:r w:rsidRPr="003F0574">
        <w:t xml:space="preserve">одпрограммы строку </w:t>
      </w:r>
      <w:r>
        <w:t>«</w:t>
      </w:r>
      <w:r w:rsidRPr="003F0574">
        <w:rPr>
          <w:spacing w:val="-2"/>
        </w:rPr>
        <w:t>Объемы бюджетных ассигнований</w:t>
      </w:r>
      <w:r>
        <w:rPr>
          <w:spacing w:val="-2"/>
        </w:rPr>
        <w:t>»</w:t>
      </w:r>
      <w:r w:rsidRPr="003F0574">
        <w:rPr>
          <w:spacing w:val="-2"/>
        </w:rPr>
        <w:t xml:space="preserve"> изложить в следующей редакции:</w:t>
      </w:r>
      <w:r>
        <w:rPr>
          <w:spacing w:val="-2"/>
        </w:rPr>
        <w:t xml:space="preserve">     </w:t>
      </w:r>
    </w:p>
    <w:p w:rsidR="007F5FF9" w:rsidRPr="00030244" w:rsidRDefault="007F5FF9" w:rsidP="00030244">
      <w:pPr>
        <w:pStyle w:val="BodyText"/>
        <w:tabs>
          <w:tab w:val="left" w:pos="851"/>
        </w:tabs>
        <w:spacing w:after="0"/>
        <w:jc w:val="both"/>
        <w:rPr>
          <w:spacing w:val="-2"/>
        </w:rPr>
      </w:pPr>
      <w:r>
        <w:t xml:space="preserve">«                                                                                                                                                                    </w:t>
      </w:r>
    </w:p>
    <w:tbl>
      <w:tblPr>
        <w:tblW w:w="9540" w:type="dxa"/>
        <w:tblInd w:w="-132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3766"/>
        <w:gridCol w:w="5408"/>
        <w:gridCol w:w="326"/>
      </w:tblGrid>
      <w:tr w:rsidR="007F5FF9" w:rsidRPr="00F94B4C" w:rsidTr="00030244">
        <w:trPr>
          <w:trHeight w:val="2429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FF9" w:rsidRPr="00F94B4C" w:rsidRDefault="007F5FF9" w:rsidP="00567811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   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FF9" w:rsidRDefault="007F5FF9" w:rsidP="00567811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7F5FF9" w:rsidRPr="00F94B4C" w:rsidRDefault="007F5FF9" w:rsidP="00567811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5408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FF9" w:rsidRPr="003F0574" w:rsidRDefault="007F5FF9" w:rsidP="00567811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Планируемый объем бюджетного финансирования подпрограммы на 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F0574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годы, в тыс.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0574">
              <w:rPr>
                <w:rFonts w:ascii="Times New Roman" w:hAnsi="Times New Roman" w:cs="Times New Roman"/>
                <w:sz w:val="24"/>
              </w:rPr>
              <w:t>руб.:</w:t>
            </w:r>
          </w:p>
          <w:p w:rsidR="007F5FF9" w:rsidRPr="003F0574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</w:rPr>
              <w:t xml:space="preserve"> 219983,39 тыс. рублей</w:t>
            </w:r>
          </w:p>
          <w:p w:rsidR="007F5FF9" w:rsidRPr="003F0574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7F5FF9" w:rsidRPr="003F0574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37414,49 тыс. рублей;</w:t>
            </w:r>
          </w:p>
          <w:p w:rsidR="007F5FF9" w:rsidRPr="003F0574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36873,4 тыс. рублей;</w:t>
            </w:r>
          </w:p>
          <w:p w:rsidR="007F5FF9" w:rsidRPr="003F0574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37123,2 тыс. рублей;</w:t>
            </w:r>
          </w:p>
          <w:p w:rsidR="007F5FF9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35550,2 тыс. рублей;</w:t>
            </w:r>
          </w:p>
          <w:p w:rsidR="007F5FF9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год – 35550,2 тыс. рублей;</w:t>
            </w:r>
          </w:p>
          <w:p w:rsidR="007F5FF9" w:rsidRPr="00F94B4C" w:rsidRDefault="007F5FF9" w:rsidP="0004509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 – 37471,9 тыс. рублей.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FF9" w:rsidRPr="00F94B4C" w:rsidRDefault="007F5FF9" w:rsidP="00567811">
            <w:pPr>
              <w:widowControl/>
              <w:suppressAutoHyphens w:val="0"/>
              <w:spacing w:after="200" w:line="276" w:lineRule="auto"/>
              <w:ind w:left="709" w:hanging="709"/>
            </w:pPr>
          </w:p>
        </w:tc>
      </w:tr>
    </w:tbl>
    <w:p w:rsidR="007F5FF9" w:rsidRDefault="007F5FF9" w:rsidP="00896595">
      <w:pPr>
        <w:pStyle w:val="Standard"/>
        <w:ind w:right="142"/>
        <w:jc w:val="both"/>
      </w:pPr>
      <w:r>
        <w:t xml:space="preserve">                                                                                                                                                        »;</w:t>
      </w:r>
    </w:p>
    <w:p w:rsidR="007F5FF9" w:rsidRDefault="007F5FF9" w:rsidP="00896595">
      <w:pPr>
        <w:pStyle w:val="Standard"/>
        <w:ind w:right="142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6) таблицу 3 </w:t>
      </w:r>
      <w:r w:rsidRPr="00103AB2">
        <w:rPr>
          <w:rFonts w:ascii="Times New Roman" w:hAnsi="Times New Roman" w:cs="Times New Roman"/>
          <w:sz w:val="24"/>
        </w:rPr>
        <w:t xml:space="preserve">в Разделе </w:t>
      </w:r>
      <w:r w:rsidRPr="00103AB2">
        <w:rPr>
          <w:rFonts w:ascii="Times New Roman" w:hAnsi="Times New Roman" w:cs="Times New Roman"/>
          <w:sz w:val="24"/>
          <w:lang w:val="en-US"/>
        </w:rPr>
        <w:t>IX</w:t>
      </w:r>
      <w:r w:rsidRPr="00103AB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приложения </w:t>
      </w:r>
      <w:r w:rsidRPr="002D3C3F">
        <w:rPr>
          <w:rFonts w:ascii="Times New Roman" w:hAnsi="Times New Roman" w:cs="Times New Roman"/>
          <w:sz w:val="24"/>
        </w:rPr>
        <w:t>2</w:t>
      </w:r>
      <w:r w:rsidRPr="00103AB2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</w:rPr>
        <w:t>к муниципальной программе</w:t>
      </w:r>
      <w:r w:rsidRPr="00103AB2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103AB2">
        <w:rPr>
          <w:rFonts w:ascii="Times New Roman" w:hAnsi="Times New Roman" w:cs="Times New Roman"/>
          <w:bCs/>
          <w:sz w:val="24"/>
        </w:rPr>
        <w:t xml:space="preserve">изложить в новой редакции согласно приложению </w:t>
      </w:r>
      <w:r>
        <w:rPr>
          <w:rFonts w:ascii="Times New Roman" w:hAnsi="Times New Roman" w:cs="Times New Roman"/>
          <w:bCs/>
          <w:sz w:val="24"/>
        </w:rPr>
        <w:t>3</w:t>
      </w:r>
      <w:r w:rsidRPr="00103AB2">
        <w:rPr>
          <w:rFonts w:ascii="Times New Roman" w:hAnsi="Times New Roman" w:cs="Times New Roman"/>
          <w:bCs/>
          <w:sz w:val="24"/>
        </w:rPr>
        <w:t xml:space="preserve"> к  настоящему постановлению</w:t>
      </w:r>
      <w:r>
        <w:rPr>
          <w:rFonts w:ascii="Times New Roman" w:hAnsi="Times New Roman" w:cs="Times New Roman"/>
          <w:bCs/>
          <w:sz w:val="24"/>
        </w:rPr>
        <w:t>.</w:t>
      </w:r>
    </w:p>
    <w:p w:rsidR="007F5FF9" w:rsidRDefault="007F5FF9" w:rsidP="00045091">
      <w:pPr>
        <w:pStyle w:val="BodyText"/>
        <w:tabs>
          <w:tab w:val="left" w:pos="851"/>
        </w:tabs>
        <w:spacing w:after="0"/>
        <w:ind w:firstLine="567"/>
        <w:jc w:val="both"/>
        <w:rPr>
          <w:spacing w:val="-2"/>
        </w:rPr>
      </w:pPr>
      <w:r>
        <w:t xml:space="preserve"> 7) в приложении </w:t>
      </w:r>
      <w:r w:rsidRPr="002D3C3F">
        <w:t>3</w:t>
      </w:r>
      <w:r>
        <w:t xml:space="preserve"> к муниципальной программе в</w:t>
      </w:r>
      <w:r w:rsidRPr="003F0574">
        <w:t xml:space="preserve"> паспорте </w:t>
      </w:r>
      <w:r>
        <w:t>п</w:t>
      </w:r>
      <w:r w:rsidRPr="003F0574">
        <w:t xml:space="preserve">одпрограммы строку </w:t>
      </w:r>
      <w:r>
        <w:t>«</w:t>
      </w:r>
      <w:r w:rsidRPr="003F0574">
        <w:rPr>
          <w:spacing w:val="-2"/>
        </w:rPr>
        <w:t>Объемы бюджетных ассигнований</w:t>
      </w:r>
      <w:r>
        <w:rPr>
          <w:spacing w:val="-2"/>
        </w:rPr>
        <w:t>»</w:t>
      </w:r>
      <w:r w:rsidRPr="003F0574">
        <w:rPr>
          <w:spacing w:val="-2"/>
        </w:rPr>
        <w:t xml:space="preserve"> изложить в следующей редакции:</w:t>
      </w:r>
      <w:r>
        <w:rPr>
          <w:spacing w:val="-2"/>
        </w:rPr>
        <w:t xml:space="preserve">     </w:t>
      </w:r>
    </w:p>
    <w:p w:rsidR="007F5FF9" w:rsidRPr="00612B63" w:rsidRDefault="007F5FF9" w:rsidP="00030244">
      <w:pPr>
        <w:pStyle w:val="BodyText"/>
        <w:spacing w:after="0"/>
        <w:jc w:val="both"/>
      </w:pPr>
      <w:r>
        <w:t xml:space="preserve">«                                                                                                                                                                    </w:t>
      </w:r>
    </w:p>
    <w:tbl>
      <w:tblPr>
        <w:tblW w:w="9540" w:type="dxa"/>
        <w:tblInd w:w="-132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3766"/>
        <w:gridCol w:w="5408"/>
        <w:gridCol w:w="326"/>
      </w:tblGrid>
      <w:tr w:rsidR="007F5FF9" w:rsidRPr="00F94B4C" w:rsidTr="00030244">
        <w:trPr>
          <w:trHeight w:val="2429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FF9" w:rsidRPr="00F94B4C" w:rsidRDefault="007F5FF9" w:rsidP="00567811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     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FF9" w:rsidRDefault="007F5FF9" w:rsidP="00567811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  <w:p w:rsidR="007F5FF9" w:rsidRPr="00F94B4C" w:rsidRDefault="007F5FF9" w:rsidP="00567811">
            <w:pPr>
              <w:pStyle w:val="TableContents"/>
              <w:ind w:left="709" w:hanging="709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5408" w:type="dxa"/>
            <w:tcBorders>
              <w:top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FF9" w:rsidRPr="003F0574" w:rsidRDefault="007F5FF9" w:rsidP="00567811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Планируемый объем бюджетного финансирования подпрограммы на 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F0574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годы, в тыс.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0574">
              <w:rPr>
                <w:rFonts w:ascii="Times New Roman" w:hAnsi="Times New Roman" w:cs="Times New Roman"/>
                <w:sz w:val="24"/>
              </w:rPr>
              <w:t>руб.:</w:t>
            </w:r>
          </w:p>
          <w:p w:rsidR="007F5FF9" w:rsidRPr="003F0574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</w:rPr>
              <w:t xml:space="preserve"> 2093,0 тыс. рублей</w:t>
            </w:r>
          </w:p>
          <w:p w:rsidR="007F5FF9" w:rsidRPr="003F0574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7F5FF9" w:rsidRPr="003F0574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274 тыс. рублей;</w:t>
            </w:r>
          </w:p>
          <w:p w:rsidR="007F5FF9" w:rsidRPr="003F0574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375 тыс. рублей;</w:t>
            </w:r>
          </w:p>
          <w:p w:rsidR="007F5FF9" w:rsidRPr="003F0574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390 тыс. рублей;</w:t>
            </w:r>
          </w:p>
          <w:p w:rsidR="007F5FF9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 w:rsidRPr="003F0574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F0574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 xml:space="preserve"> – 390 тыс. рублей;</w:t>
            </w:r>
          </w:p>
          <w:p w:rsidR="007F5FF9" w:rsidRDefault="007F5FF9" w:rsidP="00567811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год – 390 тыс. рублей;</w:t>
            </w:r>
          </w:p>
          <w:p w:rsidR="007F5FF9" w:rsidRPr="00F94B4C" w:rsidRDefault="007F5FF9" w:rsidP="00734740">
            <w:pPr>
              <w:pStyle w:val="TableContents"/>
              <w:ind w:left="709" w:hanging="709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 – 274 тыс. рублей.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FF9" w:rsidRPr="00F94B4C" w:rsidRDefault="007F5FF9" w:rsidP="00567811">
            <w:pPr>
              <w:widowControl/>
              <w:suppressAutoHyphens w:val="0"/>
              <w:spacing w:after="200" w:line="276" w:lineRule="auto"/>
              <w:ind w:left="709" w:hanging="709"/>
            </w:pPr>
          </w:p>
        </w:tc>
      </w:tr>
    </w:tbl>
    <w:p w:rsidR="007F5FF9" w:rsidRDefault="007F5FF9" w:rsidP="00045091">
      <w:pPr>
        <w:pStyle w:val="Standard"/>
        <w:ind w:right="142"/>
        <w:jc w:val="both"/>
      </w:pPr>
      <w:r>
        <w:t xml:space="preserve">                                                                                                                                                        »;</w:t>
      </w:r>
    </w:p>
    <w:p w:rsidR="007F5FF9" w:rsidRPr="00103AB2" w:rsidRDefault="007F5FF9" w:rsidP="00896595">
      <w:pPr>
        <w:pStyle w:val="Standard"/>
        <w:ind w:right="142"/>
        <w:jc w:val="both"/>
        <w:rPr>
          <w:rFonts w:ascii="Times New Roman" w:hAnsi="Times New Roman" w:cs="Times New Roman"/>
          <w:b/>
          <w:bCs/>
          <w:spacing w:val="-4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5) таблицу 3 </w:t>
      </w:r>
      <w:r w:rsidRPr="00103AB2">
        <w:rPr>
          <w:rFonts w:ascii="Times New Roman" w:hAnsi="Times New Roman" w:cs="Times New Roman"/>
          <w:sz w:val="24"/>
        </w:rPr>
        <w:t xml:space="preserve">в Разделе </w:t>
      </w:r>
      <w:r w:rsidRPr="00103AB2">
        <w:rPr>
          <w:rFonts w:ascii="Times New Roman" w:hAnsi="Times New Roman" w:cs="Times New Roman"/>
          <w:sz w:val="24"/>
          <w:lang w:val="en-US"/>
        </w:rPr>
        <w:t>IX</w:t>
      </w:r>
      <w:r w:rsidRPr="00103AB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приложения </w:t>
      </w:r>
      <w:r w:rsidRPr="00734740">
        <w:rPr>
          <w:rFonts w:ascii="Times New Roman" w:hAnsi="Times New Roman" w:cs="Times New Roman"/>
          <w:sz w:val="24"/>
        </w:rPr>
        <w:t>3</w:t>
      </w:r>
      <w:r w:rsidRPr="00103AB2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</w:rPr>
        <w:t>к муниципальной программе</w:t>
      </w:r>
      <w:r w:rsidRPr="00103AB2">
        <w:rPr>
          <w:rFonts w:ascii="Times New Roman" w:hAnsi="Times New Roman" w:cs="Times New Roman"/>
          <w:bCs/>
          <w:spacing w:val="-4"/>
          <w:sz w:val="24"/>
        </w:rPr>
        <w:t xml:space="preserve"> </w:t>
      </w:r>
      <w:r w:rsidRPr="00103AB2">
        <w:rPr>
          <w:rFonts w:ascii="Times New Roman" w:hAnsi="Times New Roman" w:cs="Times New Roman"/>
          <w:bCs/>
          <w:sz w:val="24"/>
        </w:rPr>
        <w:t xml:space="preserve">изложить в новой редакции согласно приложению </w:t>
      </w:r>
      <w:r>
        <w:rPr>
          <w:rFonts w:ascii="Times New Roman" w:hAnsi="Times New Roman" w:cs="Times New Roman"/>
          <w:bCs/>
          <w:sz w:val="24"/>
        </w:rPr>
        <w:t>4</w:t>
      </w:r>
      <w:r w:rsidRPr="00103AB2">
        <w:rPr>
          <w:rFonts w:ascii="Times New Roman" w:hAnsi="Times New Roman" w:cs="Times New Roman"/>
          <w:bCs/>
          <w:sz w:val="24"/>
        </w:rPr>
        <w:t xml:space="preserve"> к  настоящему постановлению</w:t>
      </w:r>
      <w:r>
        <w:rPr>
          <w:rFonts w:ascii="Times New Roman" w:hAnsi="Times New Roman" w:cs="Times New Roman"/>
          <w:bCs/>
          <w:sz w:val="24"/>
        </w:rPr>
        <w:t>.</w:t>
      </w:r>
      <w:r>
        <w:t xml:space="preserve">                                                                                                                                                 </w:t>
      </w:r>
    </w:p>
    <w:p w:rsidR="007F5FF9" w:rsidRPr="00FB2D8B" w:rsidRDefault="007F5FF9" w:rsidP="00896595">
      <w:pPr>
        <w:pStyle w:val="BodyText"/>
        <w:spacing w:after="0"/>
        <w:ind w:right="142" w:firstLine="709"/>
        <w:jc w:val="both"/>
      </w:pPr>
      <w:r>
        <w:t>2.</w:t>
      </w:r>
      <w:r w:rsidRPr="00FB2D8B">
        <w:t xml:space="preserve"> </w:t>
      </w:r>
      <w:r>
        <w:t xml:space="preserve">Настоящее постановление опубликовать в информационном бюллетене </w:t>
      </w:r>
      <w:r w:rsidRPr="00FB2D8B">
        <w:t>«Муниципальный вестник Притоболья» и разместить на официальном сайте Администрации Притобольного района в сети «Интернет»</w:t>
      </w:r>
      <w:r>
        <w:t>.</w:t>
      </w:r>
    </w:p>
    <w:p w:rsidR="007F5FF9" w:rsidRDefault="007F5FF9" w:rsidP="00030244">
      <w:pPr>
        <w:pStyle w:val="BodyText"/>
        <w:spacing w:after="0"/>
        <w:ind w:right="142"/>
        <w:jc w:val="both"/>
      </w:pPr>
      <w:r>
        <w:t xml:space="preserve">         3. </w:t>
      </w:r>
      <w:r w:rsidRPr="00FB2D8B">
        <w:t xml:space="preserve">Контроль за выполнением настоящего постановления возложить на </w:t>
      </w:r>
      <w:r>
        <w:t xml:space="preserve"> </w:t>
      </w:r>
      <w:r w:rsidRPr="00FB2D8B">
        <w:t>заместителя Главы Притобольного района.</w:t>
      </w:r>
    </w:p>
    <w:p w:rsidR="007F5FF9" w:rsidRDefault="007F5FF9" w:rsidP="00030244">
      <w:pPr>
        <w:pStyle w:val="BodyText"/>
        <w:spacing w:after="0"/>
        <w:jc w:val="both"/>
      </w:pPr>
    </w:p>
    <w:p w:rsidR="007F5FF9" w:rsidRDefault="007F5FF9" w:rsidP="00030244">
      <w:pPr>
        <w:pStyle w:val="BodyText"/>
        <w:spacing w:after="0"/>
        <w:jc w:val="both"/>
      </w:pPr>
    </w:p>
    <w:p w:rsidR="007F5FF9" w:rsidRDefault="007F5FF9" w:rsidP="00030244">
      <w:pPr>
        <w:pStyle w:val="BodyText"/>
        <w:spacing w:after="0"/>
        <w:jc w:val="both"/>
        <w:rPr>
          <w:sz w:val="20"/>
          <w:szCs w:val="20"/>
        </w:rPr>
      </w:pPr>
      <w:r>
        <w:t>Глава Притобольного района</w:t>
      </w:r>
      <w:r w:rsidRPr="005E2795">
        <w:t xml:space="preserve">      </w:t>
      </w:r>
      <w:r>
        <w:t xml:space="preserve">                                                                    Д.А. Спиридонов</w:t>
      </w:r>
      <w:r w:rsidRPr="005E2795">
        <w:t xml:space="preserve">       </w:t>
      </w:r>
    </w:p>
    <w:p w:rsidR="007F5FF9" w:rsidRDefault="007F5FF9" w:rsidP="00CB49C0">
      <w:pPr>
        <w:ind w:left="709" w:hanging="709"/>
        <w:jc w:val="both"/>
        <w:rPr>
          <w:sz w:val="20"/>
          <w:szCs w:val="20"/>
        </w:rPr>
      </w:pPr>
    </w:p>
    <w:p w:rsidR="007F5FF9" w:rsidRDefault="007F5FF9" w:rsidP="00CB49C0">
      <w:pPr>
        <w:ind w:left="709" w:hanging="709"/>
        <w:jc w:val="both"/>
        <w:rPr>
          <w:sz w:val="20"/>
          <w:szCs w:val="20"/>
        </w:rPr>
      </w:pPr>
    </w:p>
    <w:p w:rsidR="007F5FF9" w:rsidRDefault="007F5FF9" w:rsidP="00CB49C0">
      <w:pPr>
        <w:ind w:left="709" w:hanging="709"/>
        <w:jc w:val="both"/>
        <w:rPr>
          <w:sz w:val="20"/>
          <w:szCs w:val="20"/>
        </w:rPr>
      </w:pPr>
    </w:p>
    <w:p w:rsidR="007F5FF9" w:rsidRDefault="007F5FF9" w:rsidP="00CB49C0">
      <w:pPr>
        <w:ind w:left="709" w:hanging="709"/>
        <w:jc w:val="both"/>
        <w:rPr>
          <w:sz w:val="20"/>
          <w:szCs w:val="20"/>
        </w:rPr>
      </w:pPr>
    </w:p>
    <w:p w:rsidR="007F5FF9" w:rsidRDefault="007F5FF9" w:rsidP="00CB49C0">
      <w:pPr>
        <w:ind w:left="709" w:hanging="709"/>
        <w:rPr>
          <w:sz w:val="20"/>
          <w:szCs w:val="20"/>
        </w:rPr>
      </w:pPr>
    </w:p>
    <w:p w:rsidR="007F5FF9" w:rsidRDefault="007F5FF9" w:rsidP="00CB49C0">
      <w:pPr>
        <w:ind w:left="709" w:hanging="709"/>
        <w:rPr>
          <w:sz w:val="20"/>
          <w:szCs w:val="20"/>
        </w:rPr>
      </w:pPr>
    </w:p>
    <w:p w:rsidR="007F5FF9" w:rsidRDefault="007F5FF9" w:rsidP="00CB49C0">
      <w:pPr>
        <w:ind w:left="709" w:hanging="709"/>
        <w:rPr>
          <w:sz w:val="20"/>
          <w:szCs w:val="20"/>
        </w:rPr>
      </w:pPr>
    </w:p>
    <w:p w:rsidR="007F5FF9" w:rsidRDefault="007F5FF9" w:rsidP="00CB49C0">
      <w:pPr>
        <w:ind w:left="709" w:hanging="709"/>
        <w:rPr>
          <w:sz w:val="20"/>
          <w:szCs w:val="20"/>
        </w:rPr>
      </w:pPr>
    </w:p>
    <w:p w:rsidR="007F5FF9" w:rsidRDefault="007F5FF9" w:rsidP="00CB49C0">
      <w:pPr>
        <w:ind w:left="709" w:hanging="709"/>
        <w:rPr>
          <w:sz w:val="20"/>
          <w:szCs w:val="20"/>
        </w:rPr>
      </w:pPr>
    </w:p>
    <w:p w:rsidR="007F5FF9" w:rsidRDefault="007F5FF9" w:rsidP="00145B35">
      <w:pPr>
        <w:rPr>
          <w:sz w:val="20"/>
          <w:szCs w:val="20"/>
        </w:rPr>
      </w:pPr>
    </w:p>
    <w:p w:rsidR="007F5FF9" w:rsidRDefault="007F5FF9" w:rsidP="00145B35">
      <w:pPr>
        <w:rPr>
          <w:sz w:val="20"/>
          <w:szCs w:val="20"/>
        </w:rPr>
      </w:pPr>
    </w:p>
    <w:p w:rsidR="007F5FF9" w:rsidRDefault="007F5FF9" w:rsidP="00145B3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F5FF9" w:rsidRDefault="007F5FF9" w:rsidP="00145B35">
      <w:pPr>
        <w:rPr>
          <w:sz w:val="20"/>
          <w:szCs w:val="20"/>
        </w:rPr>
      </w:pPr>
    </w:p>
    <w:p w:rsidR="007F5FF9" w:rsidRPr="001B3AA3" w:rsidRDefault="007F5FF9" w:rsidP="001B3AA3">
      <w:pPr>
        <w:rPr>
          <w:sz w:val="20"/>
          <w:szCs w:val="20"/>
        </w:rPr>
      </w:pPr>
      <w:r>
        <w:t xml:space="preserve">                                                                 </w:t>
      </w:r>
    </w:p>
    <w:sectPr w:rsidR="007F5FF9" w:rsidRPr="001B3AA3" w:rsidSect="00030244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F9" w:rsidRDefault="007F5FF9" w:rsidP="000F3E1D">
      <w:r>
        <w:separator/>
      </w:r>
    </w:p>
  </w:endnote>
  <w:endnote w:type="continuationSeparator" w:id="0">
    <w:p w:rsidR="007F5FF9" w:rsidRDefault="007F5FF9" w:rsidP="000F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F9" w:rsidRDefault="007F5FF9" w:rsidP="000F3E1D">
      <w:r>
        <w:separator/>
      </w:r>
    </w:p>
  </w:footnote>
  <w:footnote w:type="continuationSeparator" w:id="0">
    <w:p w:rsidR="007F5FF9" w:rsidRDefault="007F5FF9" w:rsidP="000F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9E"/>
    <w:multiLevelType w:val="hybridMultilevel"/>
    <w:tmpl w:val="AD702D60"/>
    <w:lvl w:ilvl="0" w:tplc="F9F23C9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03D81488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DCE25F4"/>
    <w:multiLevelType w:val="multilevel"/>
    <w:tmpl w:val="55CAB99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296672AA"/>
    <w:multiLevelType w:val="hybridMultilevel"/>
    <w:tmpl w:val="26365496"/>
    <w:lvl w:ilvl="0" w:tplc="50F2BB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087D04"/>
    <w:multiLevelType w:val="hybridMultilevel"/>
    <w:tmpl w:val="FC40B072"/>
    <w:lvl w:ilvl="0" w:tplc="C79EB032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3F1A122F"/>
    <w:multiLevelType w:val="hybridMultilevel"/>
    <w:tmpl w:val="87229F6C"/>
    <w:lvl w:ilvl="0" w:tplc="F21CD54C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521B2E86"/>
    <w:multiLevelType w:val="hybridMultilevel"/>
    <w:tmpl w:val="7D6AEF1E"/>
    <w:lvl w:ilvl="0" w:tplc="F3C695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BD372E0"/>
    <w:multiLevelType w:val="multilevel"/>
    <w:tmpl w:val="8760EF3A"/>
    <w:styleLink w:val="WW8Num1"/>
    <w:lvl w:ilvl="0">
      <w:numFmt w:val="bullet"/>
      <w:lvlText w:val="–"/>
      <w:lvlJc w:val="left"/>
      <w:rPr>
        <w:rFonts w:ascii="Tahoma" w:hAnsi="Tahoma"/>
        <w:sz w:val="24"/>
      </w:rPr>
    </w:lvl>
    <w:lvl w:ilvl="1">
      <w:numFmt w:val="bullet"/>
      <w:lvlText w:val="◦"/>
      <w:lvlJc w:val="left"/>
      <w:rPr>
        <w:rFonts w:ascii="OpenSymbol" w:hAnsi="OpenSymbol"/>
        <w:sz w:val="24"/>
      </w:rPr>
    </w:lvl>
    <w:lvl w:ilvl="2">
      <w:numFmt w:val="bullet"/>
      <w:lvlText w:val="▪"/>
      <w:lvlJc w:val="left"/>
      <w:rPr>
        <w:rFonts w:ascii="OpenSymbol" w:hAnsi="OpenSymbol"/>
        <w:sz w:val="24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  <w:sz w:val="24"/>
      </w:rPr>
    </w:lvl>
    <w:lvl w:ilvl="5">
      <w:numFmt w:val="bullet"/>
      <w:lvlText w:val="▪"/>
      <w:lvlJc w:val="left"/>
      <w:rPr>
        <w:rFonts w:ascii="OpenSymbol" w:hAnsi="OpenSymbol"/>
        <w:sz w:val="24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  <w:sz w:val="24"/>
      </w:rPr>
    </w:lvl>
    <w:lvl w:ilvl="8">
      <w:numFmt w:val="bullet"/>
      <w:lvlText w:val="▪"/>
      <w:lvlJc w:val="left"/>
      <w:rPr>
        <w:rFonts w:ascii="OpenSymbol" w:hAnsi="OpenSymbol"/>
        <w:sz w:val="24"/>
      </w:rPr>
    </w:lvl>
  </w:abstractNum>
  <w:abstractNum w:abstractNumId="8">
    <w:nsid w:val="610017B5"/>
    <w:multiLevelType w:val="hybridMultilevel"/>
    <w:tmpl w:val="E660725E"/>
    <w:lvl w:ilvl="0" w:tplc="CF161F3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62703F27"/>
    <w:multiLevelType w:val="hybridMultilevel"/>
    <w:tmpl w:val="6FC0A1CE"/>
    <w:lvl w:ilvl="0" w:tplc="8390A2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2A356DD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6B1845B3"/>
    <w:multiLevelType w:val="hybridMultilevel"/>
    <w:tmpl w:val="65341468"/>
    <w:lvl w:ilvl="0" w:tplc="2A046AB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76C"/>
    <w:rsid w:val="0000429A"/>
    <w:rsid w:val="00010C7A"/>
    <w:rsid w:val="00011BED"/>
    <w:rsid w:val="00030244"/>
    <w:rsid w:val="000378A1"/>
    <w:rsid w:val="00045091"/>
    <w:rsid w:val="0004609E"/>
    <w:rsid w:val="000473B4"/>
    <w:rsid w:val="000520DC"/>
    <w:rsid w:val="00060A82"/>
    <w:rsid w:val="000630BF"/>
    <w:rsid w:val="00071F04"/>
    <w:rsid w:val="00080489"/>
    <w:rsid w:val="00092319"/>
    <w:rsid w:val="000B1211"/>
    <w:rsid w:val="000B7DCB"/>
    <w:rsid w:val="000C0BC1"/>
    <w:rsid w:val="000C47EB"/>
    <w:rsid w:val="000D37DE"/>
    <w:rsid w:val="000D6EB1"/>
    <w:rsid w:val="000E56AA"/>
    <w:rsid w:val="000E5ADB"/>
    <w:rsid w:val="000F3E1D"/>
    <w:rsid w:val="00103AB2"/>
    <w:rsid w:val="00133615"/>
    <w:rsid w:val="00134776"/>
    <w:rsid w:val="00145B35"/>
    <w:rsid w:val="001516EA"/>
    <w:rsid w:val="00185507"/>
    <w:rsid w:val="00191B1C"/>
    <w:rsid w:val="001A1751"/>
    <w:rsid w:val="001B3AA3"/>
    <w:rsid w:val="001C0053"/>
    <w:rsid w:val="001D14DC"/>
    <w:rsid w:val="00201318"/>
    <w:rsid w:val="002020BF"/>
    <w:rsid w:val="002047B4"/>
    <w:rsid w:val="00213F9A"/>
    <w:rsid w:val="00223CF6"/>
    <w:rsid w:val="00226F9F"/>
    <w:rsid w:val="0022724D"/>
    <w:rsid w:val="00234512"/>
    <w:rsid w:val="00255EE8"/>
    <w:rsid w:val="00256DE0"/>
    <w:rsid w:val="002652C0"/>
    <w:rsid w:val="00271376"/>
    <w:rsid w:val="00272911"/>
    <w:rsid w:val="00283AFA"/>
    <w:rsid w:val="00286A4A"/>
    <w:rsid w:val="002A1C30"/>
    <w:rsid w:val="002A5474"/>
    <w:rsid w:val="002A5F61"/>
    <w:rsid w:val="002C077B"/>
    <w:rsid w:val="002C3E75"/>
    <w:rsid w:val="002D280C"/>
    <w:rsid w:val="002D3C3F"/>
    <w:rsid w:val="002E0176"/>
    <w:rsid w:val="002F2EAE"/>
    <w:rsid w:val="003003F9"/>
    <w:rsid w:val="00311CA9"/>
    <w:rsid w:val="003165B4"/>
    <w:rsid w:val="003177A7"/>
    <w:rsid w:val="003229DE"/>
    <w:rsid w:val="00332D70"/>
    <w:rsid w:val="00333C31"/>
    <w:rsid w:val="00336103"/>
    <w:rsid w:val="00353BD2"/>
    <w:rsid w:val="0036342A"/>
    <w:rsid w:val="00391672"/>
    <w:rsid w:val="0039211B"/>
    <w:rsid w:val="003A18F5"/>
    <w:rsid w:val="003B6DE7"/>
    <w:rsid w:val="003C446B"/>
    <w:rsid w:val="003D0BB4"/>
    <w:rsid w:val="003E74F7"/>
    <w:rsid w:val="003F0574"/>
    <w:rsid w:val="003F1332"/>
    <w:rsid w:val="003F1E6D"/>
    <w:rsid w:val="00406808"/>
    <w:rsid w:val="004116E4"/>
    <w:rsid w:val="0041439B"/>
    <w:rsid w:val="00415EEC"/>
    <w:rsid w:val="004304CC"/>
    <w:rsid w:val="00446895"/>
    <w:rsid w:val="00455336"/>
    <w:rsid w:val="00470E3D"/>
    <w:rsid w:val="004739AF"/>
    <w:rsid w:val="0048273C"/>
    <w:rsid w:val="00495C33"/>
    <w:rsid w:val="004A1A04"/>
    <w:rsid w:val="004A6BD6"/>
    <w:rsid w:val="004B36CE"/>
    <w:rsid w:val="004C4DE8"/>
    <w:rsid w:val="004C5569"/>
    <w:rsid w:val="004C75B3"/>
    <w:rsid w:val="004E6506"/>
    <w:rsid w:val="0050475C"/>
    <w:rsid w:val="005052F2"/>
    <w:rsid w:val="00507986"/>
    <w:rsid w:val="005133F6"/>
    <w:rsid w:val="00515969"/>
    <w:rsid w:val="0052140C"/>
    <w:rsid w:val="005420A0"/>
    <w:rsid w:val="00545DF9"/>
    <w:rsid w:val="00552896"/>
    <w:rsid w:val="00557D05"/>
    <w:rsid w:val="00562550"/>
    <w:rsid w:val="00567811"/>
    <w:rsid w:val="005706CD"/>
    <w:rsid w:val="00571F36"/>
    <w:rsid w:val="00582EBA"/>
    <w:rsid w:val="0058663B"/>
    <w:rsid w:val="00587E3E"/>
    <w:rsid w:val="005A77E5"/>
    <w:rsid w:val="005B0355"/>
    <w:rsid w:val="005B194A"/>
    <w:rsid w:val="005B30BD"/>
    <w:rsid w:val="005D1129"/>
    <w:rsid w:val="005E2795"/>
    <w:rsid w:val="006114FD"/>
    <w:rsid w:val="00612B63"/>
    <w:rsid w:val="00623943"/>
    <w:rsid w:val="006324F6"/>
    <w:rsid w:val="006403AB"/>
    <w:rsid w:val="00646CF6"/>
    <w:rsid w:val="0065074E"/>
    <w:rsid w:val="00664416"/>
    <w:rsid w:val="0066558B"/>
    <w:rsid w:val="00667001"/>
    <w:rsid w:val="006763AE"/>
    <w:rsid w:val="00694523"/>
    <w:rsid w:val="006A3A30"/>
    <w:rsid w:val="006A7EC3"/>
    <w:rsid w:val="006D512D"/>
    <w:rsid w:val="006E7264"/>
    <w:rsid w:val="007070B3"/>
    <w:rsid w:val="007070F2"/>
    <w:rsid w:val="00712642"/>
    <w:rsid w:val="00712BE7"/>
    <w:rsid w:val="00730427"/>
    <w:rsid w:val="00732B1A"/>
    <w:rsid w:val="00734740"/>
    <w:rsid w:val="00742517"/>
    <w:rsid w:val="007513A5"/>
    <w:rsid w:val="00756893"/>
    <w:rsid w:val="00757372"/>
    <w:rsid w:val="00757D0B"/>
    <w:rsid w:val="00764758"/>
    <w:rsid w:val="00764C6D"/>
    <w:rsid w:val="0078100A"/>
    <w:rsid w:val="00781B89"/>
    <w:rsid w:val="007841D9"/>
    <w:rsid w:val="00792126"/>
    <w:rsid w:val="007A2EF3"/>
    <w:rsid w:val="007C0654"/>
    <w:rsid w:val="007C7A1F"/>
    <w:rsid w:val="007E5A25"/>
    <w:rsid w:val="007F5FF9"/>
    <w:rsid w:val="00811768"/>
    <w:rsid w:val="00811C64"/>
    <w:rsid w:val="008160EB"/>
    <w:rsid w:val="00817146"/>
    <w:rsid w:val="00831CB4"/>
    <w:rsid w:val="00833BEE"/>
    <w:rsid w:val="008514BB"/>
    <w:rsid w:val="00864A60"/>
    <w:rsid w:val="00872A66"/>
    <w:rsid w:val="0087491B"/>
    <w:rsid w:val="0088741B"/>
    <w:rsid w:val="00887427"/>
    <w:rsid w:val="00896595"/>
    <w:rsid w:val="008976B6"/>
    <w:rsid w:val="008A1F52"/>
    <w:rsid w:val="008A4153"/>
    <w:rsid w:val="008A7E7F"/>
    <w:rsid w:val="008B4A5E"/>
    <w:rsid w:val="008C4E10"/>
    <w:rsid w:val="008C5824"/>
    <w:rsid w:val="008E1979"/>
    <w:rsid w:val="008F5202"/>
    <w:rsid w:val="00901498"/>
    <w:rsid w:val="00902D59"/>
    <w:rsid w:val="00905553"/>
    <w:rsid w:val="00920F0C"/>
    <w:rsid w:val="00931BE5"/>
    <w:rsid w:val="00944AEA"/>
    <w:rsid w:val="00954023"/>
    <w:rsid w:val="00956099"/>
    <w:rsid w:val="00967EA0"/>
    <w:rsid w:val="00972DD1"/>
    <w:rsid w:val="00973902"/>
    <w:rsid w:val="009A0B78"/>
    <w:rsid w:val="009A72F1"/>
    <w:rsid w:val="009B4A6F"/>
    <w:rsid w:val="009C09C1"/>
    <w:rsid w:val="009D2506"/>
    <w:rsid w:val="009E4E64"/>
    <w:rsid w:val="009E754E"/>
    <w:rsid w:val="009F6624"/>
    <w:rsid w:val="00A212E0"/>
    <w:rsid w:val="00A2337D"/>
    <w:rsid w:val="00A31F04"/>
    <w:rsid w:val="00A32528"/>
    <w:rsid w:val="00A41ECB"/>
    <w:rsid w:val="00A817D3"/>
    <w:rsid w:val="00A82348"/>
    <w:rsid w:val="00A85F4C"/>
    <w:rsid w:val="00AA619F"/>
    <w:rsid w:val="00AB22CB"/>
    <w:rsid w:val="00AC10C2"/>
    <w:rsid w:val="00AC213D"/>
    <w:rsid w:val="00AC54FC"/>
    <w:rsid w:val="00AC61FD"/>
    <w:rsid w:val="00AC7B97"/>
    <w:rsid w:val="00AE518E"/>
    <w:rsid w:val="00AF3830"/>
    <w:rsid w:val="00B07F64"/>
    <w:rsid w:val="00B17264"/>
    <w:rsid w:val="00B2052E"/>
    <w:rsid w:val="00B23B31"/>
    <w:rsid w:val="00B51FDB"/>
    <w:rsid w:val="00B70B49"/>
    <w:rsid w:val="00B732B2"/>
    <w:rsid w:val="00B733AE"/>
    <w:rsid w:val="00B76D57"/>
    <w:rsid w:val="00B76EA7"/>
    <w:rsid w:val="00B77441"/>
    <w:rsid w:val="00BB576C"/>
    <w:rsid w:val="00BD2938"/>
    <w:rsid w:val="00BD4919"/>
    <w:rsid w:val="00BF5C10"/>
    <w:rsid w:val="00BF62D2"/>
    <w:rsid w:val="00BF6B04"/>
    <w:rsid w:val="00C022FF"/>
    <w:rsid w:val="00C14357"/>
    <w:rsid w:val="00C235AE"/>
    <w:rsid w:val="00C362CC"/>
    <w:rsid w:val="00C74DA1"/>
    <w:rsid w:val="00C80DD2"/>
    <w:rsid w:val="00C945D4"/>
    <w:rsid w:val="00CA0557"/>
    <w:rsid w:val="00CA3478"/>
    <w:rsid w:val="00CB0012"/>
    <w:rsid w:val="00CB2345"/>
    <w:rsid w:val="00CB39AD"/>
    <w:rsid w:val="00CB49C0"/>
    <w:rsid w:val="00CB77BD"/>
    <w:rsid w:val="00CC5456"/>
    <w:rsid w:val="00CD0582"/>
    <w:rsid w:val="00CE1AB7"/>
    <w:rsid w:val="00CE50AB"/>
    <w:rsid w:val="00CE7885"/>
    <w:rsid w:val="00CF582A"/>
    <w:rsid w:val="00D06686"/>
    <w:rsid w:val="00D16603"/>
    <w:rsid w:val="00D23A4B"/>
    <w:rsid w:val="00D25ED2"/>
    <w:rsid w:val="00D44687"/>
    <w:rsid w:val="00D44A6E"/>
    <w:rsid w:val="00D47351"/>
    <w:rsid w:val="00D53152"/>
    <w:rsid w:val="00D76C97"/>
    <w:rsid w:val="00DA5350"/>
    <w:rsid w:val="00DC3D5E"/>
    <w:rsid w:val="00DC3E11"/>
    <w:rsid w:val="00DC4AA8"/>
    <w:rsid w:val="00DC4D3C"/>
    <w:rsid w:val="00DD39B6"/>
    <w:rsid w:val="00DE265B"/>
    <w:rsid w:val="00DF6A0B"/>
    <w:rsid w:val="00E0530B"/>
    <w:rsid w:val="00E11518"/>
    <w:rsid w:val="00E20466"/>
    <w:rsid w:val="00E25935"/>
    <w:rsid w:val="00E25DF7"/>
    <w:rsid w:val="00E3548B"/>
    <w:rsid w:val="00E36E20"/>
    <w:rsid w:val="00E432D4"/>
    <w:rsid w:val="00E517B3"/>
    <w:rsid w:val="00E61107"/>
    <w:rsid w:val="00E659BC"/>
    <w:rsid w:val="00E6700B"/>
    <w:rsid w:val="00E7253E"/>
    <w:rsid w:val="00E94ACE"/>
    <w:rsid w:val="00E94F44"/>
    <w:rsid w:val="00E96569"/>
    <w:rsid w:val="00EA3DDF"/>
    <w:rsid w:val="00EA52F3"/>
    <w:rsid w:val="00EA5B89"/>
    <w:rsid w:val="00EB00F4"/>
    <w:rsid w:val="00ED0EC1"/>
    <w:rsid w:val="00F242A0"/>
    <w:rsid w:val="00F24B7C"/>
    <w:rsid w:val="00F32D2C"/>
    <w:rsid w:val="00F35754"/>
    <w:rsid w:val="00F3619A"/>
    <w:rsid w:val="00F43779"/>
    <w:rsid w:val="00F56A66"/>
    <w:rsid w:val="00F94B4C"/>
    <w:rsid w:val="00FA2033"/>
    <w:rsid w:val="00FB1F8F"/>
    <w:rsid w:val="00FB2D8B"/>
    <w:rsid w:val="00FD1444"/>
    <w:rsid w:val="00FD2273"/>
    <w:rsid w:val="00FD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aliases w:val="Обычный 2"/>
    <w:qFormat/>
    <w:rsid w:val="00145B35"/>
    <w:pPr>
      <w:widowControl w:val="0"/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16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16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16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16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16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16E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16E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116E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16E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1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1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16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16E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16E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16E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16E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116E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116E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116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116E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16E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16E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116E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116E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116E4"/>
    <w:rPr>
      <w:szCs w:val="32"/>
    </w:rPr>
  </w:style>
  <w:style w:type="paragraph" w:styleId="ListParagraph">
    <w:name w:val="List Paragraph"/>
    <w:basedOn w:val="Normal"/>
    <w:uiPriority w:val="99"/>
    <w:qFormat/>
    <w:rsid w:val="004116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116E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116E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116E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116E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116E4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116E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116E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116E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116E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16E4"/>
    <w:pPr>
      <w:outlineLvl w:val="9"/>
    </w:pPr>
  </w:style>
  <w:style w:type="paragraph" w:styleId="BodyText">
    <w:name w:val="Body Text"/>
    <w:basedOn w:val="Normal"/>
    <w:link w:val="BodyTextChar"/>
    <w:uiPriority w:val="99"/>
    <w:rsid w:val="00145B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5B35"/>
    <w:rPr>
      <w:rFonts w:eastAsia="Times New Roman" w:cs="Times New Roman"/>
      <w:kern w:val="2"/>
      <w:lang w:val="ru-RU" w:eastAsia="ru-RU" w:bidi="ar-SA"/>
    </w:rPr>
  </w:style>
  <w:style w:type="table" w:styleId="TableGrid">
    <w:name w:val="Table Grid"/>
    <w:basedOn w:val="TableNormal"/>
    <w:uiPriority w:val="99"/>
    <w:rsid w:val="00145B3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902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uiPriority w:val="99"/>
    <w:rsid w:val="00973902"/>
    <w:pPr>
      <w:suppressLineNumbers/>
    </w:pPr>
  </w:style>
  <w:style w:type="paragraph" w:customStyle="1" w:styleId="Textbody">
    <w:name w:val="Text body"/>
    <w:basedOn w:val="Standard"/>
    <w:uiPriority w:val="99"/>
    <w:rsid w:val="000378A1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75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7372"/>
    <w:rPr>
      <w:rFonts w:ascii="Tahoma" w:hAnsi="Tahoma" w:cs="Tahoma"/>
      <w:kern w:val="2"/>
      <w:sz w:val="16"/>
      <w:szCs w:val="16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0F3E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3E1D"/>
    <w:rPr>
      <w:rFonts w:eastAsia="Times New Roman" w:cs="Times New Roman"/>
      <w:kern w:val="2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0F3E1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3E1D"/>
    <w:rPr>
      <w:rFonts w:eastAsia="Times New Roman" w:cs="Times New Roman"/>
      <w:kern w:val="2"/>
      <w:lang w:val="ru-RU" w:eastAsia="ru-RU" w:bidi="ar-SA"/>
    </w:rPr>
  </w:style>
  <w:style w:type="numbering" w:customStyle="1" w:styleId="WW8Num3">
    <w:name w:val="WW8Num3"/>
    <w:rsid w:val="00673BA5"/>
    <w:pPr>
      <w:numPr>
        <w:numId w:val="5"/>
      </w:numPr>
    </w:pPr>
  </w:style>
  <w:style w:type="numbering" w:customStyle="1" w:styleId="WW8Num1">
    <w:name w:val="WW8Num1"/>
    <w:rsid w:val="00673BA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744</Words>
  <Characters>4246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Требух Н В</cp:lastModifiedBy>
  <cp:revision>8</cp:revision>
  <cp:lastPrinted>2022-12-26T08:44:00Z</cp:lastPrinted>
  <dcterms:created xsi:type="dcterms:W3CDTF">2023-11-10T05:49:00Z</dcterms:created>
  <dcterms:modified xsi:type="dcterms:W3CDTF">2024-08-15T10:40:00Z</dcterms:modified>
</cp:coreProperties>
</file>