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9922"/>
      </w:tblGrid>
      <w:tr w:rsidR="008C0372" w:rsidRPr="00297AA1" w:rsidTr="006603BC">
        <w:tc>
          <w:tcPr>
            <w:tcW w:w="9922" w:type="dxa"/>
          </w:tcPr>
          <w:p w:rsidR="008C0372" w:rsidRPr="008D0D68" w:rsidRDefault="008C037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РОССИЙСКАЯ ФЕДЕРАЦИЯ</w:t>
            </w:r>
          </w:p>
          <w:p w:rsidR="008C0372" w:rsidRPr="008D0D68" w:rsidRDefault="008C037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КУРГАНСКАЯ ОБЛАСТЬ</w:t>
            </w:r>
          </w:p>
          <w:p w:rsidR="008C0372" w:rsidRPr="008D0D68" w:rsidRDefault="008C037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ПРИТОБОЛЬНЫЙ МУНИЦИПАЛЬНЫЙ ОКРУГ</w:t>
            </w:r>
          </w:p>
          <w:p w:rsidR="008C0372" w:rsidRPr="008D0D68" w:rsidRDefault="008C037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АДМИНИСТРАЦИЯ ПРИТОБОЛЬНОГО МУНИЦИПАЛЬНОГО ОКРУГА</w:t>
            </w:r>
          </w:p>
          <w:p w:rsidR="008C0372" w:rsidRDefault="008C037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8C0372" w:rsidRDefault="008C037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8C0372" w:rsidRPr="008D0D68" w:rsidRDefault="008C037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8C0372" w:rsidRPr="008D0D68" w:rsidRDefault="008C0372" w:rsidP="00DF06CC">
            <w:pPr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8D0D68">
              <w:rPr>
                <w:b/>
                <w:color w:val="000000"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8C0372" w:rsidRPr="00297AA1" w:rsidTr="006603BC">
        <w:tc>
          <w:tcPr>
            <w:tcW w:w="9922" w:type="dxa"/>
          </w:tcPr>
          <w:p w:rsidR="008C0372" w:rsidRPr="008D0D68" w:rsidRDefault="008C0372" w:rsidP="00DF06C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8C0372" w:rsidRPr="00297AA1" w:rsidTr="006603BC">
        <w:tc>
          <w:tcPr>
            <w:tcW w:w="9922" w:type="dxa"/>
          </w:tcPr>
          <w:p w:rsidR="008C0372" w:rsidRPr="008D0D68" w:rsidRDefault="008C0372" w:rsidP="00DF06CC">
            <w:pPr>
              <w:rPr>
                <w:sz w:val="24"/>
                <w:szCs w:val="24"/>
              </w:rPr>
            </w:pPr>
          </w:p>
          <w:p w:rsidR="008C0372" w:rsidRPr="008D0D68" w:rsidRDefault="008C0372" w:rsidP="00DF06CC">
            <w:pPr>
              <w:rPr>
                <w:sz w:val="24"/>
                <w:szCs w:val="24"/>
              </w:rPr>
            </w:pPr>
            <w:r w:rsidRPr="008D0D68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12 августа </w:t>
            </w:r>
            <w:r w:rsidRPr="008D0D68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 xml:space="preserve">4 </w:t>
            </w:r>
            <w:r w:rsidRPr="008D0D68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ода</w:t>
            </w:r>
            <w:r w:rsidRPr="008D0D68">
              <w:rPr>
                <w:sz w:val="24"/>
                <w:szCs w:val="24"/>
              </w:rPr>
              <w:t xml:space="preserve">  №</w:t>
            </w:r>
            <w:r>
              <w:rPr>
                <w:sz w:val="24"/>
                <w:szCs w:val="24"/>
              </w:rPr>
              <w:t xml:space="preserve"> 321</w:t>
            </w:r>
          </w:p>
          <w:p w:rsidR="008C0372" w:rsidRPr="008D0D68" w:rsidRDefault="008C0372" w:rsidP="00DF06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Глядянское</w:t>
            </w:r>
            <w:r w:rsidRPr="008D0D68">
              <w:rPr>
                <w:sz w:val="24"/>
                <w:szCs w:val="24"/>
              </w:rPr>
              <w:t xml:space="preserve">     </w:t>
            </w:r>
          </w:p>
        </w:tc>
      </w:tr>
    </w:tbl>
    <w:p w:rsidR="008C0372" w:rsidRPr="00297AA1" w:rsidRDefault="008C0372" w:rsidP="00C130D4">
      <w:pPr>
        <w:jc w:val="center"/>
        <w:rPr>
          <w:b/>
          <w:sz w:val="24"/>
          <w:szCs w:val="24"/>
        </w:rPr>
      </w:pPr>
      <w:bookmarkStart w:id="0" w:name="Par1"/>
      <w:bookmarkEnd w:id="0"/>
    </w:p>
    <w:p w:rsidR="008C0372" w:rsidRPr="00297AA1" w:rsidRDefault="008C0372" w:rsidP="00C130D4">
      <w:pPr>
        <w:jc w:val="center"/>
        <w:rPr>
          <w:b/>
          <w:sz w:val="24"/>
          <w:szCs w:val="24"/>
        </w:rPr>
      </w:pPr>
    </w:p>
    <w:p w:rsidR="008C0372" w:rsidRDefault="008C0372" w:rsidP="009A5F39">
      <w:pPr>
        <w:ind w:right="5594"/>
        <w:jc w:val="both"/>
        <w:rPr>
          <w:b/>
          <w:bCs/>
          <w:sz w:val="24"/>
          <w:szCs w:val="24"/>
          <w:shd w:val="clear" w:color="auto" w:fill="FFFFFF"/>
        </w:rPr>
      </w:pPr>
      <w:r w:rsidRPr="00297AA1">
        <w:rPr>
          <w:b/>
          <w:sz w:val="24"/>
          <w:szCs w:val="24"/>
        </w:rPr>
        <w:t xml:space="preserve">Об утверждении Положения об </w:t>
      </w:r>
      <w:r w:rsidRPr="00297AA1">
        <w:rPr>
          <w:b/>
          <w:bCs/>
          <w:sz w:val="24"/>
          <w:szCs w:val="24"/>
          <w:shd w:val="clear" w:color="auto" w:fill="FFFFFF"/>
        </w:rPr>
        <w:t xml:space="preserve">отраслевой системе оплаты труда оперативных дежурных единой дежурно-диспетчерской службы </w:t>
      </w:r>
    </w:p>
    <w:p w:rsidR="008C0372" w:rsidRDefault="008C0372" w:rsidP="009A5F39">
      <w:pPr>
        <w:ind w:right="5594"/>
        <w:jc w:val="both"/>
        <w:rPr>
          <w:b/>
          <w:sz w:val="24"/>
          <w:szCs w:val="24"/>
        </w:rPr>
      </w:pPr>
    </w:p>
    <w:p w:rsidR="008C0372" w:rsidRPr="00297AA1" w:rsidRDefault="008C0372" w:rsidP="009A5F39">
      <w:pPr>
        <w:ind w:right="5594"/>
        <w:jc w:val="both"/>
        <w:rPr>
          <w:b/>
          <w:sz w:val="24"/>
          <w:szCs w:val="24"/>
        </w:rPr>
      </w:pPr>
    </w:p>
    <w:p w:rsidR="008C0372" w:rsidRPr="006603BC" w:rsidRDefault="008C0372" w:rsidP="006603BC">
      <w:pPr>
        <w:ind w:firstLine="708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   В соответствии   с   Федеральным   законом   от   6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октября 2003 года №131</w:t>
      </w:r>
      <w:r>
        <w:rPr>
          <w:sz w:val="24"/>
          <w:szCs w:val="24"/>
        </w:rPr>
        <w:t>-</w:t>
      </w:r>
      <w:r w:rsidRPr="006603BC">
        <w:rPr>
          <w:sz w:val="24"/>
          <w:szCs w:val="24"/>
        </w:rPr>
        <w:t xml:space="preserve">ФЗ «Об общих принципах организации местного самоуправления в Российской Федерации», статьей 144 Трудового Кодекса Российской Федерации, </w:t>
      </w:r>
      <w:r w:rsidRPr="006603BC">
        <w:rPr>
          <w:bCs/>
          <w:sz w:val="24"/>
          <w:szCs w:val="24"/>
        </w:rPr>
        <w:t>Уставом Притобольного</w:t>
      </w:r>
      <w:r>
        <w:rPr>
          <w:bCs/>
          <w:sz w:val="24"/>
          <w:szCs w:val="24"/>
        </w:rPr>
        <w:t xml:space="preserve"> </w:t>
      </w:r>
      <w:r w:rsidRPr="006603BC">
        <w:rPr>
          <w:bCs/>
          <w:sz w:val="24"/>
          <w:szCs w:val="24"/>
        </w:rPr>
        <w:t>муниципального округа Курганской области</w:t>
      </w:r>
      <w:r>
        <w:rPr>
          <w:bCs/>
          <w:sz w:val="24"/>
          <w:szCs w:val="24"/>
        </w:rPr>
        <w:t xml:space="preserve"> </w:t>
      </w:r>
      <w:r w:rsidRPr="006603BC">
        <w:rPr>
          <w:sz w:val="24"/>
          <w:szCs w:val="24"/>
        </w:rPr>
        <w:t xml:space="preserve">Администрация Притобольного муниципального округа </w:t>
      </w:r>
    </w:p>
    <w:p w:rsidR="008C0372" w:rsidRPr="006603BC" w:rsidRDefault="008C0372" w:rsidP="006603BC">
      <w:pPr>
        <w:jc w:val="both"/>
        <w:rPr>
          <w:sz w:val="24"/>
          <w:szCs w:val="24"/>
        </w:rPr>
      </w:pPr>
      <w:r w:rsidRPr="006603BC">
        <w:rPr>
          <w:sz w:val="24"/>
          <w:szCs w:val="24"/>
        </w:rPr>
        <w:t>ПОСТАНОВЛЯЕТ:</w:t>
      </w:r>
    </w:p>
    <w:p w:rsidR="008C0372" w:rsidRPr="006603BC" w:rsidRDefault="008C0372" w:rsidP="006603BC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Утвердить Положение об</w:t>
      </w:r>
      <w:r>
        <w:rPr>
          <w:sz w:val="24"/>
          <w:szCs w:val="24"/>
        </w:rPr>
        <w:t xml:space="preserve"> </w:t>
      </w:r>
      <w:r w:rsidRPr="006603BC">
        <w:rPr>
          <w:bCs/>
          <w:sz w:val="24"/>
          <w:szCs w:val="24"/>
          <w:shd w:val="clear" w:color="auto" w:fill="FFFFFF"/>
        </w:rPr>
        <w:t xml:space="preserve">отраслевой системе оплаты труда оперативных дежурных единой дежурно-диспетчерской службы </w:t>
      </w:r>
      <w:r w:rsidRPr="006603BC">
        <w:rPr>
          <w:sz w:val="24"/>
          <w:szCs w:val="24"/>
        </w:rPr>
        <w:t xml:space="preserve">согласно приложению к настоящему постановлению. </w:t>
      </w:r>
    </w:p>
    <w:p w:rsidR="008C0372" w:rsidRPr="006603BC" w:rsidRDefault="008C0372" w:rsidP="006603BC">
      <w:pPr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2. Настоящее </w:t>
      </w:r>
      <w:r>
        <w:rPr>
          <w:sz w:val="24"/>
          <w:szCs w:val="24"/>
        </w:rPr>
        <w:t>постановле</w:t>
      </w:r>
      <w:r w:rsidRPr="006603BC">
        <w:rPr>
          <w:sz w:val="24"/>
          <w:szCs w:val="24"/>
        </w:rPr>
        <w:t>ние подлежит официальному опубликованию в установленном порядке.</w:t>
      </w:r>
    </w:p>
    <w:p w:rsidR="008C0372" w:rsidRPr="006603BC" w:rsidRDefault="008C0372" w:rsidP="006603BC">
      <w:pPr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3</w:t>
      </w:r>
      <w:r>
        <w:rPr>
          <w:sz w:val="24"/>
          <w:szCs w:val="24"/>
        </w:rPr>
        <w:t>. Настоящее постановлен</w:t>
      </w:r>
      <w:r w:rsidRPr="006603BC">
        <w:rPr>
          <w:sz w:val="24"/>
          <w:szCs w:val="24"/>
        </w:rPr>
        <w:t>ие вступает в силу после его официального опубликования</w:t>
      </w:r>
      <w:r>
        <w:rPr>
          <w:sz w:val="24"/>
          <w:szCs w:val="24"/>
        </w:rPr>
        <w:t>,</w:t>
      </w:r>
      <w:r w:rsidRPr="006603BC">
        <w:rPr>
          <w:sz w:val="24"/>
          <w:szCs w:val="24"/>
        </w:rPr>
        <w:t xml:space="preserve"> </w:t>
      </w:r>
      <w:r w:rsidRPr="00425C30">
        <w:rPr>
          <w:color w:val="1E1D1E"/>
          <w:sz w:val="24"/>
          <w:szCs w:val="24"/>
        </w:rPr>
        <w:t xml:space="preserve">применяется к правоотношениям, возникшим с </w:t>
      </w:r>
      <w:r>
        <w:rPr>
          <w:color w:val="1E1D1E"/>
          <w:sz w:val="24"/>
          <w:szCs w:val="24"/>
        </w:rPr>
        <w:t>01</w:t>
      </w:r>
      <w:r w:rsidRPr="00425C30">
        <w:rPr>
          <w:color w:val="1E1D1E"/>
          <w:sz w:val="24"/>
          <w:szCs w:val="24"/>
        </w:rPr>
        <w:t xml:space="preserve"> </w:t>
      </w:r>
      <w:r>
        <w:rPr>
          <w:color w:val="1E1D1E"/>
          <w:sz w:val="24"/>
          <w:szCs w:val="24"/>
        </w:rPr>
        <w:t>августа</w:t>
      </w:r>
      <w:r w:rsidRPr="00425C30">
        <w:rPr>
          <w:color w:val="1E1D1E"/>
          <w:sz w:val="24"/>
          <w:szCs w:val="24"/>
        </w:rPr>
        <w:t xml:space="preserve"> 202</w:t>
      </w:r>
      <w:r>
        <w:rPr>
          <w:color w:val="1E1D1E"/>
          <w:sz w:val="24"/>
          <w:szCs w:val="24"/>
        </w:rPr>
        <w:t>4</w:t>
      </w:r>
      <w:r w:rsidRPr="00425C30">
        <w:rPr>
          <w:color w:val="1E1D1E"/>
          <w:sz w:val="24"/>
          <w:szCs w:val="24"/>
        </w:rPr>
        <w:t xml:space="preserve"> года.</w:t>
      </w:r>
    </w:p>
    <w:p w:rsidR="008C0372" w:rsidRPr="006603BC" w:rsidRDefault="008C0372" w:rsidP="006603BC">
      <w:pPr>
        <w:widowControl/>
        <w:tabs>
          <w:tab w:val="left" w:pos="851"/>
          <w:tab w:val="left" w:pos="1134"/>
        </w:tabs>
        <w:ind w:firstLine="709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4. Контроль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за выполнением настоящего постановления возложить на заместителя Главы Притобольного муниципального округа Курганской области - руководителя Финансового управления Администрации Притобольного муниципального округа Курганской области.</w:t>
      </w: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rPr>
          <w:sz w:val="24"/>
          <w:szCs w:val="24"/>
        </w:rPr>
      </w:pPr>
      <w:r w:rsidRPr="006603BC">
        <w:rPr>
          <w:sz w:val="24"/>
          <w:szCs w:val="24"/>
        </w:rPr>
        <w:t>Глава Притобольного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 xml:space="preserve">муниципального округа  </w:t>
      </w:r>
    </w:p>
    <w:p w:rsidR="008C0372" w:rsidRPr="006603BC" w:rsidRDefault="008C0372" w:rsidP="006603BC">
      <w:pPr>
        <w:rPr>
          <w:sz w:val="24"/>
          <w:szCs w:val="24"/>
        </w:rPr>
      </w:pPr>
      <w:r w:rsidRPr="006603BC">
        <w:rPr>
          <w:sz w:val="24"/>
          <w:szCs w:val="24"/>
        </w:rPr>
        <w:t xml:space="preserve">Курганской области                   </w:t>
      </w:r>
      <w:r>
        <w:rPr>
          <w:sz w:val="24"/>
          <w:szCs w:val="24"/>
        </w:rPr>
        <w:t xml:space="preserve">                                                                       </w:t>
      </w:r>
      <w:r w:rsidRPr="006603BC">
        <w:rPr>
          <w:sz w:val="24"/>
          <w:szCs w:val="24"/>
        </w:rPr>
        <w:t xml:space="preserve">  Д.А.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Спиридонов</w:t>
      </w: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rPr>
          <w:sz w:val="24"/>
          <w:szCs w:val="24"/>
        </w:rPr>
      </w:pPr>
    </w:p>
    <w:p w:rsidR="008C0372" w:rsidRPr="006603BC" w:rsidRDefault="008C0372" w:rsidP="006603BC">
      <w:pPr>
        <w:jc w:val="both"/>
        <w:rPr>
          <w:shd w:val="clear" w:color="auto" w:fill="FFFFFF"/>
        </w:rPr>
      </w:pPr>
      <w:r w:rsidRPr="006603BC">
        <w:rPr>
          <w:shd w:val="clear" w:color="auto" w:fill="FFFFFF"/>
        </w:rPr>
        <w:t>Лушникова О.Н.</w:t>
      </w:r>
    </w:p>
    <w:p w:rsidR="008C0372" w:rsidRDefault="008C0372" w:rsidP="006603BC">
      <w:pPr>
        <w:jc w:val="both"/>
        <w:rPr>
          <w:shd w:val="clear" w:color="auto" w:fill="FFFFFF"/>
        </w:rPr>
      </w:pPr>
      <w:r w:rsidRPr="006603BC">
        <w:rPr>
          <w:shd w:val="clear" w:color="auto" w:fill="FFFFFF"/>
        </w:rPr>
        <w:t>42-82-89 доб.208</w:t>
      </w:r>
    </w:p>
    <w:p w:rsidR="008C0372" w:rsidRDefault="008C0372" w:rsidP="003814F3">
      <w:pPr>
        <w:jc w:val="center"/>
        <w:rPr>
          <w:sz w:val="24"/>
          <w:szCs w:val="24"/>
        </w:rPr>
      </w:pPr>
    </w:p>
    <w:p w:rsidR="008C0372" w:rsidRPr="006603BC" w:rsidRDefault="008C0372" w:rsidP="006603BC">
      <w:pPr>
        <w:jc w:val="both"/>
        <w:rPr>
          <w:sz w:val="24"/>
          <w:szCs w:val="24"/>
          <w:shd w:val="clear" w:color="auto" w:fill="FFFFFF"/>
        </w:rPr>
      </w:pPr>
    </w:p>
    <w:p w:rsidR="008C0372" w:rsidRDefault="008C0372" w:rsidP="006603BC">
      <w:pPr>
        <w:tabs>
          <w:tab w:val="left" w:pos="6852"/>
        </w:tabs>
        <w:ind w:left="4395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Приложение к постановлению Администрации Притобольного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 xml:space="preserve">муниципального округа </w:t>
      </w:r>
    </w:p>
    <w:p w:rsidR="008C0372" w:rsidRDefault="008C0372" w:rsidP="006603BC">
      <w:pPr>
        <w:tabs>
          <w:tab w:val="left" w:pos="6852"/>
        </w:tabs>
        <w:ind w:left="4395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12 августа </w:t>
      </w:r>
      <w:r w:rsidRPr="006603BC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6603BC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321</w:t>
      </w:r>
    </w:p>
    <w:p w:rsidR="008C0372" w:rsidRPr="006603BC" w:rsidRDefault="008C0372" w:rsidP="006603BC">
      <w:pPr>
        <w:tabs>
          <w:tab w:val="left" w:pos="6852"/>
        </w:tabs>
        <w:ind w:left="4395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«Об утверждении Положения об </w:t>
      </w:r>
      <w:r w:rsidRPr="006603BC">
        <w:rPr>
          <w:bCs/>
          <w:sz w:val="24"/>
          <w:szCs w:val="24"/>
          <w:shd w:val="clear" w:color="auto" w:fill="FFFFFF"/>
        </w:rPr>
        <w:t>отраслевой системе оплаты труда оперативных дежурных единой дежурно-диспетчерской службы</w:t>
      </w:r>
      <w:r w:rsidRPr="006603BC">
        <w:rPr>
          <w:sz w:val="24"/>
          <w:szCs w:val="24"/>
        </w:rPr>
        <w:t xml:space="preserve">» </w:t>
      </w:r>
    </w:p>
    <w:p w:rsidR="008C0372" w:rsidRDefault="008C0372" w:rsidP="006603BC">
      <w:pPr>
        <w:shd w:val="clear" w:color="auto" w:fill="FFFFFF"/>
        <w:ind w:left="22"/>
        <w:jc w:val="center"/>
        <w:rPr>
          <w:b/>
          <w:bCs/>
          <w:sz w:val="24"/>
          <w:szCs w:val="24"/>
        </w:rPr>
      </w:pPr>
    </w:p>
    <w:p w:rsidR="008C0372" w:rsidRDefault="008C0372" w:rsidP="006603BC">
      <w:pPr>
        <w:shd w:val="clear" w:color="auto" w:fill="FFFFFF"/>
        <w:ind w:left="22"/>
        <w:jc w:val="center"/>
        <w:rPr>
          <w:b/>
          <w:bCs/>
          <w:sz w:val="24"/>
          <w:szCs w:val="24"/>
        </w:rPr>
      </w:pPr>
    </w:p>
    <w:p w:rsidR="008C0372" w:rsidRPr="006603BC" w:rsidRDefault="008C0372" w:rsidP="006603BC">
      <w:pPr>
        <w:shd w:val="clear" w:color="auto" w:fill="FFFFFF"/>
        <w:ind w:left="22"/>
        <w:jc w:val="center"/>
        <w:rPr>
          <w:sz w:val="24"/>
          <w:szCs w:val="24"/>
        </w:rPr>
      </w:pPr>
      <w:r w:rsidRPr="006603BC">
        <w:rPr>
          <w:b/>
          <w:bCs/>
          <w:sz w:val="24"/>
          <w:szCs w:val="24"/>
        </w:rPr>
        <w:t>ПОЛОЖЕНИЕ</w:t>
      </w:r>
    </w:p>
    <w:p w:rsidR="008C0372" w:rsidRPr="006603BC" w:rsidRDefault="008C0372" w:rsidP="006603BC">
      <w:pPr>
        <w:shd w:val="clear" w:color="auto" w:fill="FFFFFF"/>
        <w:ind w:left="22"/>
        <w:jc w:val="center"/>
        <w:rPr>
          <w:b/>
          <w:bCs/>
          <w:sz w:val="24"/>
          <w:szCs w:val="24"/>
          <w:shd w:val="clear" w:color="auto" w:fill="FFFFFF"/>
        </w:rPr>
      </w:pPr>
      <w:r w:rsidRPr="006603BC">
        <w:rPr>
          <w:b/>
          <w:sz w:val="24"/>
          <w:szCs w:val="24"/>
        </w:rPr>
        <w:t xml:space="preserve">об </w:t>
      </w:r>
      <w:r w:rsidRPr="006603BC">
        <w:rPr>
          <w:b/>
          <w:bCs/>
          <w:sz w:val="24"/>
          <w:szCs w:val="24"/>
          <w:shd w:val="clear" w:color="auto" w:fill="FFFFFF"/>
        </w:rPr>
        <w:t xml:space="preserve">отраслевой системе оплаты труда оперативных дежурных </w:t>
      </w:r>
    </w:p>
    <w:p w:rsidR="008C0372" w:rsidRPr="006603BC" w:rsidRDefault="008C0372" w:rsidP="002D325B">
      <w:pPr>
        <w:shd w:val="clear" w:color="auto" w:fill="FFFFFF"/>
        <w:ind w:left="22"/>
        <w:jc w:val="center"/>
        <w:rPr>
          <w:b/>
          <w:bCs/>
          <w:sz w:val="24"/>
          <w:szCs w:val="24"/>
          <w:shd w:val="clear" w:color="auto" w:fill="FFFFFF"/>
        </w:rPr>
      </w:pPr>
      <w:r w:rsidRPr="006603BC">
        <w:rPr>
          <w:b/>
          <w:bCs/>
          <w:sz w:val="24"/>
          <w:szCs w:val="24"/>
          <w:shd w:val="clear" w:color="auto" w:fill="FFFFFF"/>
        </w:rPr>
        <w:t xml:space="preserve">единой дежурно-диспетчерской службы </w:t>
      </w:r>
    </w:p>
    <w:p w:rsidR="008C0372" w:rsidRPr="006603BC" w:rsidRDefault="008C0372" w:rsidP="006603BC">
      <w:pPr>
        <w:shd w:val="clear" w:color="auto" w:fill="FFFFFF"/>
        <w:ind w:left="993" w:right="1342"/>
        <w:jc w:val="center"/>
        <w:rPr>
          <w:b/>
          <w:bCs/>
          <w:sz w:val="24"/>
          <w:szCs w:val="24"/>
        </w:rPr>
      </w:pP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  <w:r w:rsidRPr="006603BC">
        <w:rPr>
          <w:sz w:val="24"/>
          <w:szCs w:val="24"/>
        </w:rPr>
        <w:t>Раздел I. Общие положения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1. Настоящее Положение предусматривает отраслевой принцип оплаты труда оперативных дежурных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единой дежурно-диспетчерской службы отдела в</w:t>
      </w:r>
      <w:r>
        <w:rPr>
          <w:sz w:val="24"/>
          <w:szCs w:val="24"/>
        </w:rPr>
        <w:t xml:space="preserve">оинского учета, ГО ЧС и </w:t>
      </w:r>
      <w:r w:rsidRPr="006603BC">
        <w:rPr>
          <w:sz w:val="24"/>
          <w:szCs w:val="24"/>
        </w:rPr>
        <w:t>ЕДДС (далее – оперативный дежурный), финансируемых за счет средств бюджета Притобольного муниципального округа Курганской области (далее – бюджет).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2. Условия оплаты труда работников включают размеры должностных окладов, условия и размеры выплат компенсационного и стимулирующего характера в соответствии с перечнями видов выплат компенсационного и стимулирующего характера, утвержденными приказом Министерства здравоохранения и социального развития Российской Федерации от 29 декабря 2007 года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компенсационного характера в этих учреждениях» и приказом Министерства здравоохранения и социального развития Российской Федерации от 29 декабря 2007 года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видов выплат стимулирующего характера в этих учреждениях», и разрабатываются на основе действующего законодательства Российской Федерации.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3. Условия оплаты труда, включая размер должностног</w:t>
      </w:r>
      <w:r>
        <w:rPr>
          <w:sz w:val="24"/>
          <w:szCs w:val="24"/>
        </w:rPr>
        <w:t>о оклада оперативного дежурного</w:t>
      </w:r>
      <w:r w:rsidRPr="006603BC">
        <w:rPr>
          <w:sz w:val="24"/>
          <w:szCs w:val="24"/>
        </w:rPr>
        <w:t>, выплаты компенсационного и стимулирующего характера являются обязательными для включения в трудовой договор.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4. Оп</w:t>
      </w:r>
      <w:r>
        <w:rPr>
          <w:sz w:val="24"/>
          <w:szCs w:val="24"/>
        </w:rPr>
        <w:t>лата труда оперативных дежурных</w:t>
      </w:r>
      <w:r w:rsidRPr="006603BC">
        <w:rPr>
          <w:sz w:val="24"/>
          <w:szCs w:val="24"/>
        </w:rPr>
        <w:t>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 (профессии), а также по должности (профессии), занимаемой по совместительству, производится раздельно по каждой из должностей (профессий).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5. Заработная плата оперативного дежурного предельными размерами не ограничивается.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 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6603BC">
        <w:rPr>
          <w:sz w:val="24"/>
          <w:szCs w:val="24"/>
        </w:rPr>
        <w:t xml:space="preserve">Раздел II. Основные условия оплаты труда, 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6603BC">
        <w:rPr>
          <w:sz w:val="24"/>
          <w:szCs w:val="24"/>
        </w:rPr>
        <w:t xml:space="preserve">размеры должностных окладов оперативных дежурных 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6603BC">
        <w:rPr>
          <w:sz w:val="24"/>
          <w:szCs w:val="24"/>
        </w:rPr>
        <w:t>. Размеры должностных окладов оперативных дежурных устанавливаются на основе отнесения занимаемых ими должностей к соответствующим профессионально-квалификационным группам, утвержденным Приказом Министерства здравоохранения и социального развития Российской Федерации от 29 мая 2008 года № 247н «Об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sz w:val="24"/>
          <w:szCs w:val="24"/>
        </w:rPr>
        <w:t>», в соответствии с таблицей 1.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8C0372" w:rsidRDefault="008C0372" w:rsidP="006603B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8C0372" w:rsidRDefault="008C0372" w:rsidP="006603B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6603BC">
        <w:rPr>
          <w:sz w:val="24"/>
          <w:szCs w:val="24"/>
        </w:rPr>
        <w:t>Таблица 1. Размер должностных окладов оперативных дежурных 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32"/>
        <w:gridCol w:w="4924"/>
        <w:gridCol w:w="2186"/>
      </w:tblGrid>
      <w:tr w:rsidR="008C0372" w:rsidRPr="006603BC" w:rsidTr="006603BC">
        <w:trPr>
          <w:trHeight w:val="954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Квалификационные уровни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Должности служащих, отнесенные к квалификационным уровням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Оклады (должностные оклады), рублей </w:t>
            </w:r>
          </w:p>
        </w:tc>
      </w:tr>
      <w:tr w:rsidR="008C0372" w:rsidRPr="006603BC" w:rsidTr="005C20F4">
        <w:trPr>
          <w:tblCellSpacing w:w="0" w:type="dxa"/>
        </w:trPr>
        <w:tc>
          <w:tcPr>
            <w:tcW w:w="0" w:type="auto"/>
            <w:gridSpan w:val="3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Профессиональная квалификационная группа «Общеотраслевые должности служащих второго уровня»</w:t>
            </w:r>
          </w:p>
        </w:tc>
      </w:tr>
      <w:tr w:rsidR="008C0372" w:rsidRPr="006603BC" w:rsidTr="005C20F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Оперативный дежурный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6218</w:t>
            </w:r>
          </w:p>
        </w:tc>
      </w:tr>
      <w:tr w:rsidR="008C0372" w:rsidRPr="006603BC" w:rsidTr="007620D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Должности 1 квалификационного уровня, по которым устанавливается производное должностное наименование «</w:t>
            </w:r>
            <w:r w:rsidRPr="006603BC">
              <w:rPr>
                <w:color w:val="FF0000"/>
                <w:sz w:val="24"/>
                <w:szCs w:val="24"/>
              </w:rPr>
              <w:t>старший</w:t>
            </w:r>
            <w:r w:rsidRPr="006603BC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8C0372" w:rsidRPr="006603BC" w:rsidRDefault="008C0372" w:rsidP="006603B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6603BC">
              <w:rPr>
                <w:sz w:val="24"/>
                <w:szCs w:val="24"/>
              </w:rPr>
              <w:t>6452</w:t>
            </w:r>
          </w:p>
        </w:tc>
      </w:tr>
    </w:tbl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603BC">
        <w:rPr>
          <w:sz w:val="24"/>
          <w:szCs w:val="24"/>
        </w:rPr>
        <w:t>. С учетом условий труда оперативным дежурным устанавливаются выплаты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компенсационного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характера,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предусмотренные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разделом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III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настоящего Положения.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6603BC">
        <w:rPr>
          <w:sz w:val="24"/>
          <w:szCs w:val="24"/>
        </w:rPr>
        <w:t xml:space="preserve">. Оперативным дежурным </w:t>
      </w:r>
      <w:r>
        <w:rPr>
          <w:sz w:val="24"/>
          <w:szCs w:val="24"/>
        </w:rPr>
        <w:t>у</w:t>
      </w:r>
      <w:r w:rsidRPr="006603BC">
        <w:rPr>
          <w:sz w:val="24"/>
          <w:szCs w:val="24"/>
        </w:rPr>
        <w:t>станавливаются стимулирующие выплаты, предусмотренные </w:t>
      </w:r>
      <w:hyperlink r:id="rId7" w:history="1">
        <w:r w:rsidRPr="006603BC">
          <w:rPr>
            <w:sz w:val="24"/>
            <w:szCs w:val="24"/>
          </w:rPr>
          <w:t>разделом IV</w:t>
        </w:r>
      </w:hyperlink>
      <w:r w:rsidRPr="006603BC">
        <w:rPr>
          <w:sz w:val="24"/>
          <w:szCs w:val="24"/>
        </w:rPr>
        <w:t> настоящего Положения.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6603BC">
        <w:rPr>
          <w:sz w:val="24"/>
          <w:szCs w:val="24"/>
        </w:rPr>
        <w:t>Раздел III. Порядок и условия установления выплат компенсационного характера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6603BC">
        <w:rPr>
          <w:sz w:val="24"/>
          <w:szCs w:val="24"/>
        </w:rPr>
        <w:t>. Выплаты компенсационного характера устанавливаются на основании </w:t>
      </w:r>
      <w:hyperlink r:id="rId8" w:history="1">
        <w:r w:rsidRPr="006603BC">
          <w:rPr>
            <w:sz w:val="24"/>
            <w:szCs w:val="24"/>
          </w:rPr>
          <w:t>Перечня</w:t>
        </w:r>
      </w:hyperlink>
      <w:r w:rsidRPr="006603BC">
        <w:rPr>
          <w:sz w:val="24"/>
          <w:szCs w:val="24"/>
        </w:rPr>
        <w:t> видов выплат компенсационного характера, утвержденного Приказом Министерства здравоохранения и социального развития Российской Федерации от 29 декабря 2007 года № 822 «Об утверждении перечня видов выплат компенсационного характера в федеральных бюджетных, автономных, казенных учреждениях и разъяснения о порядке установления выплат компенсационного характера в этих учреждениях» (далее - Перечень видов выплат компенсационного характера).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В соответствии с </w:t>
      </w:r>
      <w:hyperlink r:id="rId9" w:history="1">
        <w:r w:rsidRPr="006603BC">
          <w:rPr>
            <w:sz w:val="24"/>
            <w:szCs w:val="24"/>
          </w:rPr>
          <w:t>Перечнем</w:t>
        </w:r>
      </w:hyperlink>
      <w:r w:rsidRPr="006603BC">
        <w:rPr>
          <w:sz w:val="24"/>
          <w:szCs w:val="24"/>
        </w:rPr>
        <w:t> видов выплат компенсационного характера оперативным дежурным могут быть установлены следующие виды выплат компенсационного характера: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1) выплаты работникам, занятым на тяжелых работах, работах с вредными, опасными и иными особыми условиями труда;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2) выплаты за работу в местностях с особыми климатическими условиями (районный коэффициент);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3)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6603BC">
        <w:rPr>
          <w:sz w:val="24"/>
          <w:szCs w:val="24"/>
        </w:rPr>
        <w:t xml:space="preserve">. Коэффициент за работу в местностях с особыми климатическими условиями (районный коэффициент) в Притобольном муниципальном округе </w:t>
      </w:r>
      <w:r>
        <w:rPr>
          <w:sz w:val="24"/>
          <w:szCs w:val="24"/>
        </w:rPr>
        <w:t xml:space="preserve">Курганской области </w:t>
      </w:r>
      <w:r w:rsidRPr="006603BC">
        <w:rPr>
          <w:sz w:val="24"/>
          <w:szCs w:val="24"/>
        </w:rPr>
        <w:t>применяется в размере 0,15 к общей сумме начисленной заработной платы.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6603BC">
        <w:rPr>
          <w:sz w:val="24"/>
          <w:szCs w:val="24"/>
        </w:rPr>
        <w:t>. Доплата за совмещение профессий (должностей) устанавли</w:t>
      </w:r>
      <w:r>
        <w:rPr>
          <w:sz w:val="24"/>
          <w:szCs w:val="24"/>
        </w:rPr>
        <w:t xml:space="preserve">вается оперативному дежурному </w:t>
      </w:r>
      <w:r w:rsidRPr="006603BC">
        <w:rPr>
          <w:sz w:val="24"/>
          <w:szCs w:val="24"/>
        </w:rPr>
        <w:t>при совмещении им профессий (должностей).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6603BC">
        <w:rPr>
          <w:sz w:val="24"/>
          <w:szCs w:val="24"/>
        </w:rPr>
        <w:t>. Доплата за расширение зон обслуживания устанавливается оперативному дежурномупри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6603BC">
        <w:rPr>
          <w:sz w:val="24"/>
          <w:szCs w:val="24"/>
        </w:rPr>
        <w:t>. Доплата за увеличение объема работы или исполнение обязанностей временно отсутствующего оперативного дежурного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оперативного дежурного.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Оперативный дежурный имеет право досрочно отказаться от выполнения дополнительной работы, а руководитель отменить поручение об ее выполнении, предупредив об этом другую сторону в письменной форме не позднее, чем за три дня.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6603BC">
        <w:rPr>
          <w:sz w:val="24"/>
          <w:szCs w:val="24"/>
        </w:rPr>
        <w:t>. Доплата за работу в нерабочие праздничные дни,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установленные графиком сменности, производится в размере 100 процентов дневной или часовой части оклада (должностного оклада).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6603BC">
        <w:rPr>
          <w:sz w:val="24"/>
          <w:szCs w:val="24"/>
        </w:rPr>
        <w:t>. Повышенная оплата сверхурочной работы составляет за первые два часа работы не менее полуторного размера, за последующие часы - не менее двойного размера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дневной или часовой части оклада (должностного оклада) в соответствии со </w:t>
      </w:r>
      <w:hyperlink r:id="rId10" w:history="1">
        <w:r w:rsidRPr="006603BC">
          <w:rPr>
            <w:sz w:val="24"/>
            <w:szCs w:val="24"/>
          </w:rPr>
          <w:t>статьей 152</w:t>
        </w:r>
      </w:hyperlink>
      <w:r w:rsidRPr="006603BC">
        <w:rPr>
          <w:sz w:val="24"/>
          <w:szCs w:val="24"/>
        </w:rPr>
        <w:t> Трудового кодекса Российской Федерации.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6603BC">
        <w:rPr>
          <w:sz w:val="24"/>
          <w:szCs w:val="24"/>
        </w:rPr>
        <w:t>. Доплата за работу в ночное время производится оперативным дежурным за каждый час работы в ночное время. Ночным считается время с 22 часов вечера до 6 часов утра.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Размер доплаты составляет </w:t>
      </w:r>
      <w:r>
        <w:rPr>
          <w:sz w:val="24"/>
          <w:szCs w:val="24"/>
        </w:rPr>
        <w:t>25</w:t>
      </w:r>
      <w:r w:rsidRPr="006603BC">
        <w:rPr>
          <w:sz w:val="24"/>
          <w:szCs w:val="24"/>
        </w:rPr>
        <w:t xml:space="preserve"> процентов часовой тарифной ставки за каждый час работы в ночное время.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6603BC">
        <w:rPr>
          <w:sz w:val="24"/>
          <w:szCs w:val="24"/>
        </w:rPr>
        <w:t>. Размеры выплат компенсационного характера устанавливаются за счет и в пределах лимитов бюджетных обязательств, выделенных на оплату труда в соответствующем году.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6603BC">
        <w:rPr>
          <w:sz w:val="24"/>
          <w:szCs w:val="24"/>
        </w:rPr>
        <w:t>Раздел IV. Порядок и условия установления выплат стимулирующего характера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6603BC">
        <w:rPr>
          <w:sz w:val="24"/>
          <w:szCs w:val="24"/>
        </w:rPr>
        <w:t>. Перечень выплат стимулирующего характера устанавливается в соответствии с</w:t>
      </w:r>
      <w:r>
        <w:rPr>
          <w:sz w:val="24"/>
          <w:szCs w:val="24"/>
        </w:rPr>
        <w:t xml:space="preserve"> </w:t>
      </w:r>
      <w:hyperlink r:id="rId11" w:history="1">
        <w:r w:rsidRPr="006603BC">
          <w:rPr>
            <w:sz w:val="24"/>
            <w:szCs w:val="24"/>
          </w:rPr>
          <w:t>перечнем</w:t>
        </w:r>
      </w:hyperlink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видов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выплат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стимулирующего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характера,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утвержденным Приказом Министерства здравоохранения и социального развития Российской Федерации от 29 декабря 2007 года № 818 «Об утверждении Перечня видов выплат стимулирующего характера в федеральных бюджетных, автономных, казенных учреждениях и разъяснения о порядке установления выплат стимулирующего характера в этих учреждениях» (далее – Перечень видов выплат стимулирующего характера).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В соответствии с </w:t>
      </w:r>
      <w:hyperlink r:id="rId12" w:history="1">
        <w:r w:rsidRPr="006603BC">
          <w:rPr>
            <w:sz w:val="24"/>
            <w:szCs w:val="24"/>
          </w:rPr>
          <w:t>Перечнем</w:t>
        </w:r>
      </w:hyperlink>
      <w:r w:rsidRPr="006603BC">
        <w:rPr>
          <w:sz w:val="24"/>
          <w:szCs w:val="24"/>
        </w:rPr>
        <w:t> видов выплат стимулирующего характера оперативным дежурным могут быть установлены следующие виды выплат стимулирующего характера: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6603BC">
        <w:rPr>
          <w:sz w:val="24"/>
          <w:szCs w:val="24"/>
        </w:rPr>
        <w:t>) выплаты за стаж непрерывной работы, выслугу лет;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603BC">
        <w:rPr>
          <w:sz w:val="24"/>
          <w:szCs w:val="24"/>
        </w:rPr>
        <w:t>) премиальные выплаты по итогам работы.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6603BC">
        <w:rPr>
          <w:sz w:val="24"/>
          <w:szCs w:val="24"/>
        </w:rPr>
        <w:t>Размер выплаты стимулирующего характера может определяться как в процентах к должностному окладу оперативного дежурного</w:t>
      </w:r>
      <w:r>
        <w:rPr>
          <w:sz w:val="24"/>
          <w:szCs w:val="24"/>
        </w:rPr>
        <w:t>,</w:t>
      </w:r>
      <w:r w:rsidRPr="006603BC">
        <w:rPr>
          <w:sz w:val="24"/>
          <w:szCs w:val="24"/>
        </w:rPr>
        <w:t xml:space="preserve"> так и в абсолютном размере.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6603BC">
        <w:rPr>
          <w:sz w:val="24"/>
          <w:szCs w:val="24"/>
        </w:rPr>
        <w:t>. Выплаты за стаж непрерывной работы, выслугу лет.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Выплаты за стаж непрерывной работы, выслугу лет включают в себя ежемесячную процентную надбавку за выслугу лет (далее - процентная надбавка), выплачиваемую к должностным окладам заработной платы работников в следующих размерах при выслуге лет: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1) от 1 года до 5 лет – 10 процентов;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3) от 5 лет до 10 лет – 15 процентов;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4) от 10 лет до 15 лет – 20 процентов;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5) свыше 15 лет – 30 процентов.</w:t>
      </w:r>
    </w:p>
    <w:p w:rsidR="008C0372" w:rsidRPr="0014401B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trike/>
          <w:color w:val="FF0000"/>
          <w:sz w:val="24"/>
          <w:szCs w:val="24"/>
        </w:rPr>
      </w:pPr>
      <w:r w:rsidRPr="006603BC">
        <w:rPr>
          <w:sz w:val="24"/>
          <w:szCs w:val="24"/>
        </w:rPr>
        <w:t>Назначение процентной надбавки производится на основании решени</w:t>
      </w:r>
      <w:r>
        <w:rPr>
          <w:sz w:val="24"/>
          <w:szCs w:val="24"/>
        </w:rPr>
        <w:t>я</w:t>
      </w:r>
      <w:r w:rsidRPr="006603BC">
        <w:rPr>
          <w:sz w:val="24"/>
          <w:szCs w:val="24"/>
        </w:rPr>
        <w:t xml:space="preserve"> представителя нанимателя (работодателя)</w:t>
      </w:r>
      <w:r>
        <w:rPr>
          <w:sz w:val="24"/>
          <w:szCs w:val="24"/>
        </w:rPr>
        <w:t>.</w:t>
      </w:r>
      <w:r w:rsidRPr="006603BC">
        <w:rPr>
          <w:sz w:val="24"/>
          <w:szCs w:val="24"/>
        </w:rPr>
        <w:t xml:space="preserve"> </w:t>
      </w:r>
    </w:p>
    <w:p w:rsidR="008C0372" w:rsidRPr="00A25DD6" w:rsidRDefault="008C0372" w:rsidP="0014401B">
      <w:pPr>
        <w:pStyle w:val="20"/>
        <w:shd w:val="clear" w:color="auto" w:fill="auto"/>
        <w:spacing w:before="0" w:line="257" w:lineRule="exact"/>
        <w:ind w:firstLine="620"/>
      </w:pPr>
      <w:r w:rsidRPr="00A25DD6">
        <w:rPr>
          <w:sz w:val="24"/>
          <w:szCs w:val="24"/>
          <w:lang w:eastAsia="ru-RU"/>
        </w:rPr>
        <w:t>Перечень периодов работы для исчисления стажа работы, дающего работнику право на получение процентной надбавки за выслугу лет:</w:t>
      </w:r>
    </w:p>
    <w:p w:rsidR="008C0372" w:rsidRPr="00A25DD6" w:rsidRDefault="008C0372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57" w:lineRule="exact"/>
        <w:ind w:firstLine="620"/>
      </w:pPr>
      <w:r w:rsidRPr="00A25DD6">
        <w:rPr>
          <w:sz w:val="24"/>
          <w:szCs w:val="24"/>
          <w:lang w:eastAsia="ru-RU"/>
        </w:rPr>
        <w:t>работа в пожарной охране, противопожарных и аварийно-спасательных службах Министерства внутренних дел Российской Федерации, субъектов Российской Федерации, муниципальных образований, в органах внутренних дел, а также в подразделениях пожарной охраны других министерств и иных федеральных органов исполнительной власти;</w:t>
      </w:r>
    </w:p>
    <w:p w:rsidR="008C0372" w:rsidRPr="00A25DD6" w:rsidRDefault="008C0372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57" w:lineRule="exact"/>
        <w:ind w:firstLine="620"/>
      </w:pPr>
      <w:r w:rsidRPr="00A25DD6">
        <w:rPr>
          <w:sz w:val="24"/>
          <w:szCs w:val="24"/>
          <w:lang w:eastAsia="ru-RU"/>
        </w:rPr>
        <w:t>работа в воинских частях, учреждениях, учебных заведениях, на предприятиях и в организациях министерств и ведомств Российской Федерации и бывшего СССР, в которых законодательством предусмотрена либо была предусмотрена военная служба;</w:t>
      </w:r>
    </w:p>
    <w:p w:rsidR="008C0372" w:rsidRPr="00A25DD6" w:rsidRDefault="008C0372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57" w:lineRule="exact"/>
        <w:ind w:firstLine="620"/>
      </w:pPr>
      <w:r w:rsidRPr="00A25DD6">
        <w:rPr>
          <w:sz w:val="24"/>
          <w:szCs w:val="24"/>
          <w:lang w:eastAsia="ru-RU"/>
        </w:rPr>
        <w:t>работа в Вооруженных Силах СССР, КГБ СССР и МВД СССР, в Вооруженных Силах государств - бывших республик СССР до окончания переходного периода (до 31 декабря 1994 года);</w:t>
      </w:r>
    </w:p>
    <w:p w:rsidR="008C0372" w:rsidRPr="00A25DD6" w:rsidRDefault="008C0372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7"/>
        </w:tabs>
        <w:spacing w:before="0" w:line="257" w:lineRule="exact"/>
        <w:ind w:firstLine="620"/>
      </w:pPr>
      <w:r w:rsidRPr="00A25DD6">
        <w:rPr>
          <w:sz w:val="24"/>
          <w:szCs w:val="24"/>
          <w:lang w:eastAsia="ru-RU"/>
        </w:rPr>
        <w:t>период государственной службы и иные периоды замещения должностей, включаемые (засчитываемые) в стаж государственной гражданской службы Российской Федерации;</w:t>
      </w:r>
    </w:p>
    <w:p w:rsidR="008C0372" w:rsidRPr="00A25DD6" w:rsidRDefault="008C0372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6"/>
        </w:tabs>
        <w:spacing w:before="0" w:line="257" w:lineRule="exact"/>
        <w:ind w:firstLine="620"/>
      </w:pPr>
      <w:r w:rsidRPr="00A25DD6">
        <w:rPr>
          <w:sz w:val="24"/>
          <w:szCs w:val="24"/>
          <w:lang w:eastAsia="ru-RU"/>
        </w:rPr>
        <w:t>военная служба в Вооруженных Силах Российской Федерации, других войсках, воинских формированиях и органах; Вооруженных Силах СССР, пограничных, внутренних и железнодорожных войсках, войсках гражданской обороны, органах и войсках государственной безопасности, других воинских формированиях СССР, в Объединенных Вооруженных Силах государств — участников Содружества Независимых Государств; военная служба в Вооруженных Силах государств - бывших республик СССР до окончания переходного периода (до 31 декабря 1994 года) и до 31 декабря 1999 года - в случаях заключения и ратификации в установленном порядке соответствующих двусторонних межгосударственных договоров;</w:t>
      </w:r>
    </w:p>
    <w:p w:rsidR="008C0372" w:rsidRPr="00A25DD6" w:rsidRDefault="008C0372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257" w:lineRule="exact"/>
        <w:ind w:firstLine="620"/>
      </w:pPr>
      <w:r w:rsidRPr="00A25DD6">
        <w:rPr>
          <w:sz w:val="24"/>
          <w:szCs w:val="24"/>
          <w:lang w:eastAsia="ru-RU"/>
        </w:rPr>
        <w:t>служба в органах внутренних дел и таможенных органах Российской Федерации и СССР, федеральных органах налоговой полиции, учреждениях и органах уголовно</w:t>
      </w:r>
      <w:r w:rsidRPr="00A25DD6">
        <w:rPr>
          <w:sz w:val="24"/>
          <w:szCs w:val="24"/>
          <w:lang w:eastAsia="ru-RU"/>
        </w:rPr>
        <w:softHyphen/>
        <w:t>исполнительной системы;</w:t>
      </w:r>
    </w:p>
    <w:p w:rsidR="008C0372" w:rsidRPr="00A25DD6" w:rsidRDefault="008C0372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58"/>
        </w:tabs>
        <w:spacing w:before="0" w:line="257" w:lineRule="exact"/>
        <w:ind w:firstLine="620"/>
      </w:pPr>
      <w:r w:rsidRPr="00A25DD6">
        <w:rPr>
          <w:sz w:val="24"/>
          <w:szCs w:val="24"/>
          <w:lang w:eastAsia="ru-RU"/>
        </w:rPr>
        <w:t>военная служба по призыву в Вооруженных Силах Российской Федерации и бывшего СССР, других войсках, воинских формированиях и органах из расчета один день военной службы за два дня работы.</w:t>
      </w:r>
    </w:p>
    <w:p w:rsidR="008C0372" w:rsidRPr="00A25DD6" w:rsidRDefault="008C0372" w:rsidP="0014401B">
      <w:pPr>
        <w:pStyle w:val="20"/>
        <w:shd w:val="clear" w:color="auto" w:fill="auto"/>
        <w:spacing w:before="0" w:line="257" w:lineRule="exact"/>
        <w:ind w:firstLine="620"/>
      </w:pPr>
      <w:r w:rsidRPr="00A25DD6">
        <w:rPr>
          <w:sz w:val="24"/>
          <w:szCs w:val="24"/>
          <w:lang w:eastAsia="ru-RU"/>
        </w:rPr>
        <w:t>В стаж работы не включаются:</w:t>
      </w:r>
    </w:p>
    <w:p w:rsidR="008C0372" w:rsidRPr="00A25DD6" w:rsidRDefault="008C0372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63"/>
        </w:tabs>
        <w:spacing w:before="0" w:line="253" w:lineRule="exact"/>
        <w:ind w:firstLine="620"/>
      </w:pPr>
      <w:r w:rsidRPr="00A25DD6">
        <w:rPr>
          <w:sz w:val="24"/>
          <w:szCs w:val="24"/>
          <w:lang w:eastAsia="ru-RU"/>
        </w:rPr>
        <w:t>периоды отбывания исправительных работ (в том числе по месту работы без лишения свободы) и административного ареста;</w:t>
      </w:r>
    </w:p>
    <w:p w:rsidR="008C0372" w:rsidRPr="00A25DD6" w:rsidRDefault="008C0372" w:rsidP="0014401B">
      <w:pPr>
        <w:pStyle w:val="20"/>
        <w:numPr>
          <w:ilvl w:val="0"/>
          <w:numId w:val="5"/>
        </w:numPr>
        <w:shd w:val="clear" w:color="auto" w:fill="auto"/>
        <w:tabs>
          <w:tab w:val="left" w:pos="772"/>
        </w:tabs>
        <w:spacing w:before="0" w:line="240" w:lineRule="auto"/>
        <w:ind w:firstLine="620"/>
      </w:pPr>
      <w:r w:rsidRPr="00A25DD6">
        <w:rPr>
          <w:sz w:val="24"/>
          <w:szCs w:val="24"/>
          <w:lang w:eastAsia="ru-RU"/>
        </w:rPr>
        <w:t>период работы в воинских частях и других войсках, из которых работник был уволен по основаниям, указанным в пунктах 5-11 статьи 81 Трудового кодекса Российской Федерации, а также при увольнении за другие виновные действия, за которые законодательством предусмотрено увольнение с работы.</w:t>
      </w:r>
    </w:p>
    <w:p w:rsidR="008C0372" w:rsidRDefault="008C0372" w:rsidP="0014401B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A25DD6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A25DD6">
        <w:rPr>
          <w:sz w:val="24"/>
          <w:szCs w:val="24"/>
        </w:rPr>
        <w:t>. Премиальные выплаты по итогам работы за месяц в</w:t>
      </w:r>
      <w:r w:rsidRPr="006603BC">
        <w:rPr>
          <w:sz w:val="24"/>
          <w:szCs w:val="24"/>
        </w:rPr>
        <w:t>ыплачиваются оперативным дежурным по решению представителя нанимателя (работодателя), исходя из оценки эффективности деятельности работника в пределах средств фонда оплаты труда, в размере не более 25 процентов месячного должностного оклада.</w:t>
      </w:r>
    </w:p>
    <w:p w:rsidR="008C0372" w:rsidRPr="006603BC" w:rsidRDefault="008C0372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6603BC">
        <w:rPr>
          <w:sz w:val="24"/>
          <w:szCs w:val="24"/>
        </w:rPr>
        <w:t>. К основным показателям оценки эффективности труда оперативных дежурных относятся следующие показатели:</w:t>
      </w:r>
    </w:p>
    <w:p w:rsidR="008C0372" w:rsidRPr="006603BC" w:rsidRDefault="008C0372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1) успешное и добросовестное исполнение оперативным дежурным своих обязанностей в соответствующем периоде;</w:t>
      </w:r>
    </w:p>
    <w:p w:rsidR="008C0372" w:rsidRPr="006603BC" w:rsidRDefault="008C0372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2) инициатива, творчество и применение в работе современных форм и методов организации труда;</w:t>
      </w:r>
    </w:p>
    <w:p w:rsidR="008C0372" w:rsidRPr="006603BC" w:rsidRDefault="008C0372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3) выполнение порученной работы, связанной с обеспечением рабочего процесса;</w:t>
      </w:r>
    </w:p>
    <w:p w:rsidR="008C0372" w:rsidRDefault="008C0372" w:rsidP="005A4A89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4) участие в выполнении особо важных работ и мероприятий</w:t>
      </w:r>
      <w:r>
        <w:rPr>
          <w:sz w:val="24"/>
          <w:szCs w:val="24"/>
        </w:rPr>
        <w:t>;</w:t>
      </w:r>
    </w:p>
    <w:p w:rsidR="008C0372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6603BC">
        <w:rPr>
          <w:sz w:val="24"/>
          <w:szCs w:val="24"/>
        </w:rPr>
        <w:t xml:space="preserve">обеспечение пожарной безопасности населения; 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6603BC">
        <w:rPr>
          <w:sz w:val="24"/>
          <w:szCs w:val="24"/>
        </w:rPr>
        <w:t>обеспечение безаварийной, безотказной и бесперебойной работы хозяйственно-эксплуатационных систем жизнеобеспечения Притобольного муниципального округа Курганской области.</w:t>
      </w:r>
    </w:p>
    <w:p w:rsidR="008C0372" w:rsidRPr="006603BC" w:rsidRDefault="008C0372" w:rsidP="006603BC">
      <w:pPr>
        <w:tabs>
          <w:tab w:val="num" w:pos="2160"/>
        </w:tabs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Работнику, отработавшему неполный рабочий месяц, премия по результатам работы за месяц выплачивается за время, фактически отработанное работником, в которое не включается время нахождения работника в ежегодном, дополнительном, учебном отпуске, отпуске без сохранения заработной платы, время болезни.</w:t>
      </w:r>
    </w:p>
    <w:p w:rsidR="008C0372" w:rsidRPr="006603BC" w:rsidRDefault="008C0372" w:rsidP="006603BC">
      <w:pPr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Размер премии по результатам работы за месяц работнику может быть снижен по результатам работы за месяц в связи с допущенным им нарушением трудовой дисциплины или ненадлежащим исполнением должностных обязанностей по решению представителя нанимателя (работодателя). </w:t>
      </w:r>
    </w:p>
    <w:p w:rsidR="008C0372" w:rsidRPr="006603BC" w:rsidRDefault="008C0372" w:rsidP="006603BC">
      <w:pPr>
        <w:pStyle w:val="Standard"/>
        <w:ind w:firstLine="567"/>
        <w:jc w:val="both"/>
        <w:rPr>
          <w:rFonts w:ascii="Times New Roman" w:hAnsi="Times New Roman" w:cs="Times New Roman"/>
          <w:kern w:val="0"/>
          <w:sz w:val="24"/>
          <w:lang w:eastAsia="en-US"/>
        </w:rPr>
      </w:pPr>
      <w:r w:rsidRPr="006603BC">
        <w:rPr>
          <w:rFonts w:ascii="Times New Roman" w:hAnsi="Times New Roman" w:cs="Times New Roman"/>
          <w:kern w:val="0"/>
          <w:sz w:val="24"/>
          <w:lang w:eastAsia="en-US"/>
        </w:rPr>
        <w:t>Выплата премии по результатам работы за месяц не производится работнику в календарном месяце, в котором в отношении работника применено дисциплинарное взыскание.</w:t>
      </w:r>
    </w:p>
    <w:p w:rsidR="008C0372" w:rsidRPr="006603BC" w:rsidRDefault="008C0372" w:rsidP="006603BC">
      <w:pPr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</w:t>
      </w:r>
      <w:r>
        <w:rPr>
          <w:sz w:val="24"/>
          <w:szCs w:val="24"/>
        </w:rPr>
        <w:t>3</w:t>
      </w:r>
      <w:r w:rsidRPr="006603BC">
        <w:rPr>
          <w:sz w:val="24"/>
          <w:szCs w:val="24"/>
        </w:rPr>
        <w:t xml:space="preserve">. По решению представителя нанимателя (работодателя) </w:t>
      </w:r>
      <w:r>
        <w:rPr>
          <w:sz w:val="24"/>
          <w:szCs w:val="24"/>
        </w:rPr>
        <w:t>оперативным дежурным</w:t>
      </w:r>
      <w:r w:rsidRPr="006603BC">
        <w:rPr>
          <w:sz w:val="24"/>
          <w:szCs w:val="24"/>
        </w:rPr>
        <w:t xml:space="preserve"> может  выплачиваться единовременное поощрение за безупречную и эффективную работу. </w:t>
      </w:r>
    </w:p>
    <w:p w:rsidR="008C0372" w:rsidRPr="006603BC" w:rsidRDefault="008C0372" w:rsidP="006603BC">
      <w:pPr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Единовременное поощрение за безупречную и эффективную работу</w:t>
      </w:r>
      <w:r>
        <w:rPr>
          <w:sz w:val="24"/>
          <w:szCs w:val="24"/>
        </w:rPr>
        <w:t xml:space="preserve"> </w:t>
      </w:r>
      <w:r w:rsidRPr="006603BC">
        <w:rPr>
          <w:sz w:val="24"/>
          <w:szCs w:val="24"/>
        </w:rPr>
        <w:t>выплачивается в целях обеспечения материальной заинтересованности работников в своевременном и качественном выполнении своих служебных обязанностей, повышении ответственности за порученное направление деятельности.</w:t>
      </w:r>
    </w:p>
    <w:p w:rsidR="008C0372" w:rsidRPr="006603BC" w:rsidRDefault="008C0372" w:rsidP="006603BC">
      <w:pPr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 xml:space="preserve">Размер единовременного поощрения за безупречную и эффективную работу устанавливается правовым актом представителя нанимателя (работодателя) в отношении работника в пределах средств, предусмотренных фондом оплаты труда. </w:t>
      </w:r>
    </w:p>
    <w:p w:rsidR="008C0372" w:rsidRPr="006603BC" w:rsidRDefault="008C0372" w:rsidP="006603BC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24. Старшему оперативному дежурному устанавливается повышающий коэффициент за руководство в размере 0,2 месячного должностного оклада.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center"/>
        <w:rPr>
          <w:sz w:val="24"/>
          <w:szCs w:val="24"/>
        </w:rPr>
      </w:pPr>
      <w:r w:rsidRPr="006603BC">
        <w:rPr>
          <w:sz w:val="24"/>
          <w:szCs w:val="24"/>
        </w:rPr>
        <w:t>V. Другие вопросы оплаты труда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 </w:t>
      </w:r>
    </w:p>
    <w:p w:rsidR="008C0372" w:rsidRPr="006603BC" w:rsidRDefault="008C0372" w:rsidP="006603BC">
      <w:pPr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6603BC">
        <w:rPr>
          <w:sz w:val="24"/>
          <w:szCs w:val="24"/>
        </w:rPr>
        <w:t>. Оперативным дежурным выплачивается материальная помощь за счет средств фонда оплаты труда, в размере не более двух окладов в год. Материальная помощь выплачивается в целях обеспечения социальной защищенности сотрудников. Порядок выплаты материальной помощи определяется соответствующим положением, утверждаемым представителем нанимателя (работодателем).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Pr="006603BC">
        <w:rPr>
          <w:sz w:val="24"/>
          <w:szCs w:val="24"/>
        </w:rPr>
        <w:t>. Фонд оплаты труда оперативных дежурных формируется в расчете на штатную численность работников в пределах лимитов бюджетных обязательств, выделяемых на оплату труда.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6603BC">
        <w:rPr>
          <w:sz w:val="24"/>
          <w:szCs w:val="24"/>
        </w:rPr>
        <w:t>. Годовой фонд оплаты труда работников формируется исходя из объема денежных средств, направляемых на выплаты: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1) должностных окладов - в размере 12 должностных окладов;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2) выплат компенсационного характера;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3) выплат стимулирующего характера;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4) выплат материальной помощи.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6603BC">
        <w:rPr>
          <w:sz w:val="24"/>
          <w:szCs w:val="24"/>
        </w:rPr>
        <w:t>. Фонд оплаты труда работников подлежит перерасчету и корректировке в случаях: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1) увеличения (индексации) должностных окладов;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2) изменения штатов (штатных расписаний, перечней);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 w:rsidRPr="006603BC">
        <w:rPr>
          <w:sz w:val="24"/>
          <w:szCs w:val="24"/>
        </w:rPr>
        <w:t>3) существенных изменений условий оплаты труда.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Pr="006603BC">
        <w:rPr>
          <w:sz w:val="24"/>
          <w:szCs w:val="24"/>
        </w:rPr>
        <w:t>. Оперативным дежурным производятся другие выплаты, предусмотренные федеральным законодательством.</w:t>
      </w:r>
    </w:p>
    <w:p w:rsidR="008C0372" w:rsidRPr="006603BC" w:rsidRDefault="008C0372" w:rsidP="006603BC">
      <w:pPr>
        <w:widowControl/>
        <w:shd w:val="clear" w:color="auto" w:fill="FFFFFF"/>
        <w:autoSpaceDE/>
        <w:autoSpaceDN/>
        <w:adjustRightInd/>
        <w:ind w:firstLine="567"/>
        <w:jc w:val="both"/>
        <w:rPr>
          <w:color w:val="052635"/>
          <w:sz w:val="24"/>
          <w:szCs w:val="24"/>
        </w:rPr>
      </w:pPr>
      <w:r>
        <w:rPr>
          <w:color w:val="052635"/>
          <w:sz w:val="24"/>
          <w:szCs w:val="24"/>
        </w:rPr>
        <w:t>30. По о</w:t>
      </w:r>
      <w:r w:rsidRPr="006603BC">
        <w:rPr>
          <w:sz w:val="24"/>
          <w:szCs w:val="24"/>
        </w:rPr>
        <w:t>перативным дежурным</w:t>
      </w:r>
      <w:r>
        <w:rPr>
          <w:sz w:val="24"/>
          <w:szCs w:val="24"/>
        </w:rPr>
        <w:t xml:space="preserve"> применяется суммированный учет рабочего времени, за учетный период принимается месяц. </w:t>
      </w:r>
    </w:p>
    <w:p w:rsidR="008C0372" w:rsidRPr="00E940E8" w:rsidRDefault="008C0372" w:rsidP="00E940E8">
      <w:pPr>
        <w:jc w:val="center"/>
      </w:pPr>
      <w:bookmarkStart w:id="1" w:name="_GoBack"/>
      <w:bookmarkEnd w:id="1"/>
    </w:p>
    <w:sectPr w:rsidR="008C0372" w:rsidRPr="00E940E8" w:rsidSect="00163B5C">
      <w:headerReference w:type="even" r:id="rId13"/>
      <w:headerReference w:type="default" r:id="rId14"/>
      <w:footerReference w:type="even" r:id="rId15"/>
      <w:pgSz w:w="11909" w:h="16834"/>
      <w:pgMar w:top="1069" w:right="1069" w:bottom="851" w:left="1418" w:header="720" w:footer="720" w:gutter="0"/>
      <w:pgNumType w:start="3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372" w:rsidRDefault="008C0372">
      <w:r>
        <w:separator/>
      </w:r>
    </w:p>
  </w:endnote>
  <w:endnote w:type="continuationSeparator" w:id="0">
    <w:p w:rsidR="008C0372" w:rsidRDefault="008C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72" w:rsidRDefault="008C0372" w:rsidP="00EA09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372" w:rsidRDefault="008C0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372" w:rsidRDefault="008C0372">
      <w:r>
        <w:separator/>
      </w:r>
    </w:p>
  </w:footnote>
  <w:footnote w:type="continuationSeparator" w:id="0">
    <w:p w:rsidR="008C0372" w:rsidRDefault="008C03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72" w:rsidRDefault="008C0372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0372" w:rsidRDefault="008C037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0372" w:rsidRDefault="008C037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2DB0"/>
    <w:multiLevelType w:val="multilevel"/>
    <w:tmpl w:val="D59C5D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color w:val="auto"/>
      </w:rPr>
    </w:lvl>
  </w:abstractNum>
  <w:abstractNum w:abstractNumId="1">
    <w:nsid w:val="46987188"/>
    <w:multiLevelType w:val="multilevel"/>
    <w:tmpl w:val="82789BE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98841A0"/>
    <w:multiLevelType w:val="hybridMultilevel"/>
    <w:tmpl w:val="D37CB8BE"/>
    <w:lvl w:ilvl="0" w:tplc="E4DAFE5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7C3A1FF6"/>
    <w:multiLevelType w:val="multilevel"/>
    <w:tmpl w:val="CAA8121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">
    <w:nsid w:val="7E6C441B"/>
    <w:multiLevelType w:val="multilevel"/>
    <w:tmpl w:val="1E82CD2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8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6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20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12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90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040" w:hanging="1800"/>
      </w:pPr>
      <w:rPr>
        <w:rFonts w:cs="Times New Roman"/>
        <w:b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30D4"/>
    <w:rsid w:val="00013E30"/>
    <w:rsid w:val="0002214A"/>
    <w:rsid w:val="000262F5"/>
    <w:rsid w:val="00057C42"/>
    <w:rsid w:val="00067520"/>
    <w:rsid w:val="00097BCE"/>
    <w:rsid w:val="000B5194"/>
    <w:rsid w:val="000B6C4A"/>
    <w:rsid w:val="000C2BFE"/>
    <w:rsid w:val="000D09C6"/>
    <w:rsid w:val="0014401B"/>
    <w:rsid w:val="00146B71"/>
    <w:rsid w:val="00161B5E"/>
    <w:rsid w:val="00163B5C"/>
    <w:rsid w:val="00163E85"/>
    <w:rsid w:val="00164DCC"/>
    <w:rsid w:val="00195B73"/>
    <w:rsid w:val="001B0C1B"/>
    <w:rsid w:val="0021448E"/>
    <w:rsid w:val="00215C9D"/>
    <w:rsid w:val="00275B9E"/>
    <w:rsid w:val="002942A5"/>
    <w:rsid w:val="00296B60"/>
    <w:rsid w:val="00297AA1"/>
    <w:rsid w:val="002A39F1"/>
    <w:rsid w:val="002C7CDB"/>
    <w:rsid w:val="002D325B"/>
    <w:rsid w:val="002F759C"/>
    <w:rsid w:val="00300C61"/>
    <w:rsid w:val="003150B3"/>
    <w:rsid w:val="00327051"/>
    <w:rsid w:val="00330B38"/>
    <w:rsid w:val="003423F7"/>
    <w:rsid w:val="0034731D"/>
    <w:rsid w:val="00377736"/>
    <w:rsid w:val="00380546"/>
    <w:rsid w:val="003814F3"/>
    <w:rsid w:val="00382BC7"/>
    <w:rsid w:val="003A35B7"/>
    <w:rsid w:val="003E61B0"/>
    <w:rsid w:val="003F023A"/>
    <w:rsid w:val="0040178C"/>
    <w:rsid w:val="0042036A"/>
    <w:rsid w:val="00425C30"/>
    <w:rsid w:val="00430BA8"/>
    <w:rsid w:val="00446B2F"/>
    <w:rsid w:val="004811AD"/>
    <w:rsid w:val="00520634"/>
    <w:rsid w:val="005308DE"/>
    <w:rsid w:val="00534697"/>
    <w:rsid w:val="00551FF9"/>
    <w:rsid w:val="00570F24"/>
    <w:rsid w:val="005866B7"/>
    <w:rsid w:val="005A4A89"/>
    <w:rsid w:val="005B5872"/>
    <w:rsid w:val="005C0887"/>
    <w:rsid w:val="005C20F4"/>
    <w:rsid w:val="005F73AC"/>
    <w:rsid w:val="00603564"/>
    <w:rsid w:val="006370E4"/>
    <w:rsid w:val="006603BC"/>
    <w:rsid w:val="0068106D"/>
    <w:rsid w:val="006C5677"/>
    <w:rsid w:val="006C6B76"/>
    <w:rsid w:val="007030AC"/>
    <w:rsid w:val="00722873"/>
    <w:rsid w:val="00726758"/>
    <w:rsid w:val="00730E24"/>
    <w:rsid w:val="007620D6"/>
    <w:rsid w:val="00796BD9"/>
    <w:rsid w:val="007975A1"/>
    <w:rsid w:val="007B3653"/>
    <w:rsid w:val="007C58EF"/>
    <w:rsid w:val="007D696A"/>
    <w:rsid w:val="007E32E4"/>
    <w:rsid w:val="00803230"/>
    <w:rsid w:val="00805AC2"/>
    <w:rsid w:val="00837A28"/>
    <w:rsid w:val="008659C3"/>
    <w:rsid w:val="00883343"/>
    <w:rsid w:val="008A1013"/>
    <w:rsid w:val="008B040C"/>
    <w:rsid w:val="008C0372"/>
    <w:rsid w:val="008D0D68"/>
    <w:rsid w:val="008E2659"/>
    <w:rsid w:val="008E4E2B"/>
    <w:rsid w:val="008E5E87"/>
    <w:rsid w:val="00912C5A"/>
    <w:rsid w:val="009136E1"/>
    <w:rsid w:val="00922B17"/>
    <w:rsid w:val="0092573A"/>
    <w:rsid w:val="00933CA2"/>
    <w:rsid w:val="00974CE8"/>
    <w:rsid w:val="009A5F39"/>
    <w:rsid w:val="009A6C25"/>
    <w:rsid w:val="009B300C"/>
    <w:rsid w:val="009B6B7C"/>
    <w:rsid w:val="009C51E0"/>
    <w:rsid w:val="009E22EA"/>
    <w:rsid w:val="009E25E9"/>
    <w:rsid w:val="009F1BD7"/>
    <w:rsid w:val="009F4C56"/>
    <w:rsid w:val="00A05AC2"/>
    <w:rsid w:val="00A25DD6"/>
    <w:rsid w:val="00A45552"/>
    <w:rsid w:val="00A53486"/>
    <w:rsid w:val="00A627B0"/>
    <w:rsid w:val="00A652AD"/>
    <w:rsid w:val="00A72CC0"/>
    <w:rsid w:val="00A817DA"/>
    <w:rsid w:val="00AC1B9E"/>
    <w:rsid w:val="00B51909"/>
    <w:rsid w:val="00B5533E"/>
    <w:rsid w:val="00B84929"/>
    <w:rsid w:val="00B874C4"/>
    <w:rsid w:val="00B95314"/>
    <w:rsid w:val="00B95FDC"/>
    <w:rsid w:val="00BD46D7"/>
    <w:rsid w:val="00C130D4"/>
    <w:rsid w:val="00C16696"/>
    <w:rsid w:val="00CA6817"/>
    <w:rsid w:val="00CB39EA"/>
    <w:rsid w:val="00CC0865"/>
    <w:rsid w:val="00CE5F3A"/>
    <w:rsid w:val="00CF0A7A"/>
    <w:rsid w:val="00D00F68"/>
    <w:rsid w:val="00D11668"/>
    <w:rsid w:val="00D14428"/>
    <w:rsid w:val="00D15EF0"/>
    <w:rsid w:val="00D70165"/>
    <w:rsid w:val="00D736A9"/>
    <w:rsid w:val="00D9398E"/>
    <w:rsid w:val="00DA0A06"/>
    <w:rsid w:val="00DA37E2"/>
    <w:rsid w:val="00DE1FB1"/>
    <w:rsid w:val="00DF06CC"/>
    <w:rsid w:val="00DF412A"/>
    <w:rsid w:val="00DF7C6A"/>
    <w:rsid w:val="00E0601C"/>
    <w:rsid w:val="00E2049B"/>
    <w:rsid w:val="00E324C9"/>
    <w:rsid w:val="00E43A6A"/>
    <w:rsid w:val="00E50473"/>
    <w:rsid w:val="00E854B0"/>
    <w:rsid w:val="00E940E8"/>
    <w:rsid w:val="00EA0935"/>
    <w:rsid w:val="00F37154"/>
    <w:rsid w:val="00F5259D"/>
    <w:rsid w:val="00F53DA2"/>
    <w:rsid w:val="00F77787"/>
    <w:rsid w:val="00F87F3E"/>
    <w:rsid w:val="00FB7CB5"/>
    <w:rsid w:val="00FE5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0D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130D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0D4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C130D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130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0D4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C130D4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30BA8"/>
    <w:rPr>
      <w:rFonts w:ascii="Arial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0BA8"/>
    <w:rPr>
      <w:rFonts w:ascii="Arial" w:hAnsi="Arial" w:cs="Arial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057C42"/>
    <w:pPr>
      <w:suppressAutoHyphens/>
      <w:autoSpaceDE/>
      <w:autoSpaceDN/>
      <w:adjustRightInd/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7C42"/>
    <w:rPr>
      <w:rFonts w:ascii="Times New Roman" w:hAnsi="Times New Roman" w:cs="Times New Roman"/>
      <w:sz w:val="20"/>
      <w:szCs w:val="20"/>
    </w:rPr>
  </w:style>
  <w:style w:type="paragraph" w:customStyle="1" w:styleId="Standard">
    <w:name w:val="Standard"/>
    <w:uiPriority w:val="99"/>
    <w:rsid w:val="002F759C"/>
    <w:pPr>
      <w:widowControl w:val="0"/>
      <w:suppressAutoHyphens/>
    </w:pPr>
    <w:rPr>
      <w:rFonts w:ascii="Arial" w:eastAsia="Arial Unicode MS" w:hAnsi="Arial" w:cs="Tahoma"/>
      <w:kern w:val="2"/>
      <w:sz w:val="21"/>
      <w:szCs w:val="24"/>
    </w:rPr>
  </w:style>
  <w:style w:type="paragraph" w:customStyle="1" w:styleId="1">
    <w:name w:val="Обычный1"/>
    <w:uiPriority w:val="99"/>
    <w:rsid w:val="002F759C"/>
    <w:pPr>
      <w:suppressAutoHyphens/>
    </w:pPr>
    <w:rPr>
      <w:rFonts w:ascii="Times New Roman" w:eastAsia="Times New Roman" w:hAnsi="Times New Roman"/>
      <w:sz w:val="20"/>
      <w:szCs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4401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4401B"/>
    <w:pPr>
      <w:shd w:val="clear" w:color="auto" w:fill="FFFFFF"/>
      <w:autoSpaceDE/>
      <w:autoSpaceDN/>
      <w:adjustRightInd/>
      <w:spacing w:before="480" w:line="262" w:lineRule="exact"/>
      <w:ind w:hanging="40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74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E2C50F664EABF2ACD3AC24AFCC1CD6DFAC655A50E50E381E3576102B010A171690AACC442583ACd0bC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2E2C50F664EABF2ACD3B229B9A040DCDDA73E5F50E00168426A2D4D7C08004051DFF38E002882AD0D0B85d1b4E" TargetMode="External"/><Relationship Id="rId12" Type="http://schemas.openxmlformats.org/officeDocument/2006/relationships/hyperlink" Target="consultantplus://offline/ref=E2E2C50F664EABF2ACD3AC24AFCC1CD6DFAC655A50E20E381E3576102B010A171690AACC442583ACd0bC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2E2C50F664EABF2ACD3AC24AFCC1CD6DFAC655A50E20E381E3576102B010A171690AACC442583ACd0bC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E2E2C50F664EABF2ACD3AC24AFCC1CD6DFAE665555E30E381E3576102B010A171690AACA45d2b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E2C50F664EABF2ACD3AC24AFCC1CD6DFAC655A50E50E381E3576102B010A171690AACC442583ACd0bCE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294</TotalTime>
  <Pages>6</Pages>
  <Words>2580</Words>
  <Characters>14710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Ладошко Ольга Олеговна</dc:creator>
  <cp:keywords/>
  <dc:description/>
  <cp:lastModifiedBy>Требух Н В</cp:lastModifiedBy>
  <cp:revision>24</cp:revision>
  <cp:lastPrinted>2024-08-16T05:39:00Z</cp:lastPrinted>
  <dcterms:created xsi:type="dcterms:W3CDTF">2023-08-28T12:42:00Z</dcterms:created>
  <dcterms:modified xsi:type="dcterms:W3CDTF">2024-08-16T05:39:00Z</dcterms:modified>
</cp:coreProperties>
</file>