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B0" w:rsidRDefault="00E449B0" w:rsidP="00145B35">
      <w:pPr>
        <w:jc w:val="center"/>
        <w:rPr>
          <w:b/>
        </w:rPr>
      </w:pPr>
    </w:p>
    <w:p w:rsidR="00E449B0" w:rsidRDefault="00E449B0" w:rsidP="00145B35">
      <w:pPr>
        <w:jc w:val="center"/>
        <w:rPr>
          <w:b/>
        </w:rPr>
      </w:pPr>
    </w:p>
    <w:p w:rsidR="00E449B0" w:rsidRDefault="00E449B0" w:rsidP="00145B35">
      <w:pPr>
        <w:jc w:val="center"/>
        <w:rPr>
          <w:b/>
        </w:rPr>
      </w:pPr>
    </w:p>
    <w:p w:rsidR="00E449B0" w:rsidRPr="005E2795" w:rsidRDefault="00E449B0" w:rsidP="00145B35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E449B0" w:rsidRPr="005E2795" w:rsidRDefault="00E449B0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E449B0" w:rsidRPr="005E2795" w:rsidRDefault="00E449B0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E449B0" w:rsidRPr="005E2795" w:rsidRDefault="00E449B0" w:rsidP="00145B35">
      <w:pPr>
        <w:jc w:val="center"/>
        <w:rPr>
          <w:b/>
        </w:rPr>
      </w:pPr>
      <w:r w:rsidRPr="005E2795">
        <w:rPr>
          <w:b/>
        </w:rPr>
        <w:t xml:space="preserve">АДМИНИСТРАЦИЯ ПРИТОБОЛЬНОГО </w:t>
      </w:r>
      <w:r>
        <w:rPr>
          <w:b/>
        </w:rPr>
        <w:t>МУНИЦИПАЛЬНОГО ОКРУГА</w:t>
      </w:r>
    </w:p>
    <w:p w:rsidR="00E449B0" w:rsidRPr="005E2795" w:rsidRDefault="00E449B0" w:rsidP="00145B35">
      <w:pPr>
        <w:rPr>
          <w:b/>
        </w:rPr>
      </w:pPr>
    </w:p>
    <w:p w:rsidR="00E449B0" w:rsidRPr="005E2795" w:rsidRDefault="00E449B0" w:rsidP="00145B35">
      <w:pPr>
        <w:rPr>
          <w:b/>
        </w:rPr>
      </w:pPr>
    </w:p>
    <w:p w:rsidR="00E449B0" w:rsidRPr="005E2795" w:rsidRDefault="00E449B0" w:rsidP="00145B35">
      <w:pPr>
        <w:rPr>
          <w:b/>
        </w:rPr>
      </w:pPr>
    </w:p>
    <w:p w:rsidR="00E449B0" w:rsidRPr="005E2795" w:rsidRDefault="00E449B0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E449B0" w:rsidRPr="005E2795" w:rsidRDefault="00E449B0" w:rsidP="00145B35">
      <w:pPr>
        <w:jc w:val="both"/>
        <w:rPr>
          <w:b/>
        </w:rPr>
      </w:pPr>
    </w:p>
    <w:p w:rsidR="00E449B0" w:rsidRPr="005E2795" w:rsidRDefault="00E449B0" w:rsidP="00145B35">
      <w:pPr>
        <w:jc w:val="both"/>
        <w:rPr>
          <w:b/>
        </w:rPr>
      </w:pPr>
    </w:p>
    <w:p w:rsidR="00E449B0" w:rsidRPr="005E2795" w:rsidRDefault="00E449B0" w:rsidP="00145B35">
      <w:pPr>
        <w:jc w:val="both"/>
      </w:pPr>
      <w:r>
        <w:t xml:space="preserve">от 19 февраля </w:t>
      </w:r>
      <w:r w:rsidRPr="005E2795">
        <w:t>20</w:t>
      </w:r>
      <w:r>
        <w:t>24</w:t>
      </w:r>
      <w:r w:rsidRPr="005E2795">
        <w:t xml:space="preserve"> г. №</w:t>
      </w:r>
      <w:r>
        <w:t xml:space="preserve"> 64</w:t>
      </w:r>
      <w:r>
        <w:rPr>
          <w:u w:val="single"/>
        </w:rPr>
        <w:t xml:space="preserve"> </w:t>
      </w:r>
      <w:r w:rsidRPr="005E2795">
        <w:t xml:space="preserve"> </w:t>
      </w:r>
      <w:r>
        <w:rPr>
          <w:u w:val="single"/>
        </w:rPr>
        <w:t xml:space="preserve">   </w:t>
      </w:r>
      <w:r>
        <w:t xml:space="preserve"> </w:t>
      </w:r>
      <w:r>
        <w:rPr>
          <w:u w:val="single"/>
        </w:rPr>
        <w:t xml:space="preserve">  </w:t>
      </w:r>
      <w:r>
        <w:t xml:space="preserve">    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t xml:space="preserve"> </w:t>
      </w:r>
    </w:p>
    <w:p w:rsidR="00E449B0" w:rsidRPr="005E2795" w:rsidRDefault="00E449B0" w:rsidP="00145B35">
      <w:pPr>
        <w:jc w:val="both"/>
      </w:pPr>
      <w:r w:rsidRPr="005E2795">
        <w:t>с. Глядянское</w:t>
      </w:r>
    </w:p>
    <w:p w:rsidR="00E449B0" w:rsidRPr="005E2795" w:rsidRDefault="00E449B0" w:rsidP="00145B35">
      <w:pPr>
        <w:jc w:val="both"/>
      </w:pPr>
    </w:p>
    <w:p w:rsidR="00E449B0" w:rsidRDefault="00E449B0" w:rsidP="00145B35">
      <w:pPr>
        <w:jc w:val="both"/>
      </w:pPr>
    </w:p>
    <w:p w:rsidR="00E449B0" w:rsidRPr="00674C39" w:rsidRDefault="00E449B0" w:rsidP="00B70B49">
      <w:pPr>
        <w:jc w:val="both"/>
        <w:rPr>
          <w:b/>
        </w:rPr>
      </w:pPr>
      <w:r w:rsidRPr="00674C39">
        <w:rPr>
          <w:b/>
        </w:rPr>
        <w:t>О внесении изменени</w:t>
      </w:r>
      <w:r>
        <w:rPr>
          <w:b/>
        </w:rPr>
        <w:t xml:space="preserve">й </w:t>
      </w:r>
      <w:r w:rsidRPr="00674C39">
        <w:rPr>
          <w:b/>
        </w:rPr>
        <w:t>в</w:t>
      </w:r>
    </w:p>
    <w:p w:rsidR="00E449B0" w:rsidRPr="00674C39" w:rsidRDefault="00E449B0" w:rsidP="00B70B49">
      <w:pPr>
        <w:jc w:val="both"/>
        <w:rPr>
          <w:b/>
        </w:rPr>
      </w:pPr>
      <w:r w:rsidRPr="00674C39">
        <w:rPr>
          <w:b/>
        </w:rPr>
        <w:t>постановление Администрации</w:t>
      </w:r>
    </w:p>
    <w:p w:rsidR="00E449B0" w:rsidRDefault="00E449B0" w:rsidP="00B70B49">
      <w:pPr>
        <w:jc w:val="both"/>
        <w:rPr>
          <w:b/>
        </w:rPr>
      </w:pPr>
      <w:r w:rsidRPr="00674C39">
        <w:rPr>
          <w:b/>
        </w:rPr>
        <w:t xml:space="preserve">Притобольного </w:t>
      </w:r>
      <w:r>
        <w:rPr>
          <w:b/>
        </w:rPr>
        <w:t>муниципального</w:t>
      </w:r>
    </w:p>
    <w:p w:rsidR="00E449B0" w:rsidRPr="00674C39" w:rsidRDefault="00E449B0" w:rsidP="00B70B49">
      <w:pPr>
        <w:jc w:val="both"/>
        <w:rPr>
          <w:b/>
        </w:rPr>
      </w:pPr>
      <w:r>
        <w:rPr>
          <w:b/>
        </w:rPr>
        <w:t>округа о</w:t>
      </w:r>
      <w:r w:rsidRPr="00674C39">
        <w:rPr>
          <w:b/>
        </w:rPr>
        <w:t>т</w:t>
      </w:r>
      <w:r>
        <w:rPr>
          <w:b/>
        </w:rPr>
        <w:t xml:space="preserve"> 30</w:t>
      </w:r>
      <w:r w:rsidRPr="00674C39">
        <w:rPr>
          <w:b/>
        </w:rPr>
        <w:t>.1</w:t>
      </w:r>
      <w:r>
        <w:rPr>
          <w:b/>
        </w:rPr>
        <w:t>0</w:t>
      </w:r>
      <w:r w:rsidRPr="00674C39">
        <w:rPr>
          <w:b/>
        </w:rPr>
        <w:t>.20</w:t>
      </w:r>
      <w:r>
        <w:rPr>
          <w:b/>
        </w:rPr>
        <w:t>23</w:t>
      </w:r>
      <w:r w:rsidRPr="00674C39">
        <w:rPr>
          <w:b/>
        </w:rPr>
        <w:t xml:space="preserve"> г. № </w:t>
      </w:r>
      <w:r>
        <w:rPr>
          <w:b/>
        </w:rPr>
        <w:t>108</w:t>
      </w:r>
      <w:r w:rsidRPr="00674C39">
        <w:rPr>
          <w:b/>
        </w:rPr>
        <w:t xml:space="preserve"> «Об</w:t>
      </w:r>
    </w:p>
    <w:p w:rsidR="00E449B0" w:rsidRPr="00674C39" w:rsidRDefault="00E449B0" w:rsidP="00B70B49">
      <w:pPr>
        <w:jc w:val="both"/>
        <w:rPr>
          <w:b/>
        </w:rPr>
      </w:pPr>
      <w:r>
        <w:rPr>
          <w:b/>
        </w:rPr>
        <w:t>у</w:t>
      </w:r>
      <w:r w:rsidRPr="00674C39">
        <w:rPr>
          <w:b/>
        </w:rPr>
        <w:t>тверждении муниципальной</w:t>
      </w:r>
    </w:p>
    <w:p w:rsidR="00E449B0" w:rsidRDefault="00E449B0" w:rsidP="00B70B49">
      <w:pPr>
        <w:jc w:val="both"/>
        <w:rPr>
          <w:b/>
        </w:rPr>
      </w:pPr>
      <w:r w:rsidRPr="00674C39">
        <w:rPr>
          <w:b/>
        </w:rPr>
        <w:t xml:space="preserve">программы «Развитие </w:t>
      </w:r>
    </w:p>
    <w:p w:rsidR="00E449B0" w:rsidRDefault="00E449B0" w:rsidP="00B70B49">
      <w:pPr>
        <w:jc w:val="both"/>
        <w:rPr>
          <w:b/>
        </w:rPr>
      </w:pPr>
      <w:r w:rsidRPr="00674C39">
        <w:rPr>
          <w:b/>
        </w:rPr>
        <w:t>образования</w:t>
      </w:r>
      <w:r>
        <w:rPr>
          <w:b/>
        </w:rPr>
        <w:t xml:space="preserve"> </w:t>
      </w:r>
      <w:r w:rsidRPr="00674C39">
        <w:rPr>
          <w:b/>
        </w:rPr>
        <w:t>в Притобольном</w:t>
      </w:r>
    </w:p>
    <w:p w:rsidR="00E449B0" w:rsidRDefault="00E449B0" w:rsidP="00B70B49">
      <w:pPr>
        <w:jc w:val="both"/>
        <w:rPr>
          <w:b/>
        </w:rPr>
      </w:pPr>
      <w:r>
        <w:rPr>
          <w:b/>
        </w:rPr>
        <w:t xml:space="preserve">муниципальном округе Курганской </w:t>
      </w:r>
    </w:p>
    <w:p w:rsidR="00E449B0" w:rsidRPr="00674C39" w:rsidRDefault="00E449B0" w:rsidP="00B70B49">
      <w:pPr>
        <w:jc w:val="both"/>
        <w:rPr>
          <w:b/>
        </w:rPr>
      </w:pPr>
      <w:r>
        <w:rPr>
          <w:b/>
        </w:rPr>
        <w:t>области</w:t>
      </w:r>
      <w:r w:rsidRPr="00674C39">
        <w:rPr>
          <w:b/>
        </w:rPr>
        <w:t>»</w:t>
      </w:r>
      <w:r>
        <w:rPr>
          <w:b/>
        </w:rPr>
        <w:t xml:space="preserve">  на 2024-2026 годы              </w:t>
      </w:r>
    </w:p>
    <w:tbl>
      <w:tblPr>
        <w:tblW w:w="9854" w:type="dxa"/>
        <w:tblLook w:val="00A0"/>
      </w:tblPr>
      <w:tblGrid>
        <w:gridCol w:w="2563"/>
        <w:gridCol w:w="2430"/>
        <w:gridCol w:w="2430"/>
        <w:gridCol w:w="2431"/>
      </w:tblGrid>
      <w:tr w:rsidR="00E449B0" w:rsidRPr="005E2795" w:rsidTr="00511A94">
        <w:tc>
          <w:tcPr>
            <w:tcW w:w="2563" w:type="dxa"/>
          </w:tcPr>
          <w:p w:rsidR="00E449B0" w:rsidRPr="00511A94" w:rsidRDefault="00E449B0" w:rsidP="00545F30">
            <w:pPr>
              <w:rPr>
                <w:rFonts w:ascii="Calibri" w:hAnsi="Calibri"/>
              </w:rPr>
            </w:pPr>
          </w:p>
        </w:tc>
        <w:tc>
          <w:tcPr>
            <w:tcW w:w="2430" w:type="dxa"/>
          </w:tcPr>
          <w:p w:rsidR="00E449B0" w:rsidRPr="00511A94" w:rsidRDefault="00E449B0" w:rsidP="00545F30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</w:tcPr>
          <w:p w:rsidR="00E449B0" w:rsidRPr="00511A94" w:rsidRDefault="00E449B0" w:rsidP="00545F30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31" w:type="dxa"/>
          </w:tcPr>
          <w:p w:rsidR="00E449B0" w:rsidRPr="00511A94" w:rsidRDefault="00E449B0" w:rsidP="00545F30">
            <w:pPr>
              <w:rPr>
                <w:rFonts w:ascii="Calibri" w:hAnsi="Calibri"/>
                <w:lang w:eastAsia="en-US"/>
              </w:rPr>
            </w:pPr>
          </w:p>
        </w:tc>
      </w:tr>
    </w:tbl>
    <w:p w:rsidR="00E449B0" w:rsidRPr="005E2795" w:rsidRDefault="00E449B0" w:rsidP="00145B35">
      <w:pPr>
        <w:rPr>
          <w:rFonts w:ascii="Arial" w:hAnsi="Arial" w:cs="Arial"/>
          <w:b/>
        </w:rPr>
      </w:pPr>
    </w:p>
    <w:p w:rsidR="00E449B0" w:rsidRDefault="00E449B0" w:rsidP="00D571B3">
      <w:pPr>
        <w:pStyle w:val="BodyText"/>
        <w:spacing w:after="0"/>
        <w:ind w:firstLine="426"/>
        <w:jc w:val="both"/>
      </w:pPr>
      <w:r w:rsidRPr="005E2795">
        <w:t xml:space="preserve">  В </w:t>
      </w:r>
      <w:r>
        <w:t xml:space="preserve">целях уточнения содержания нормативного правового акта Администрации Притобольного муниципального округа,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E449B0" w:rsidRPr="005E2795" w:rsidRDefault="00E449B0" w:rsidP="00D571B3">
      <w:pPr>
        <w:pStyle w:val="BodyText"/>
        <w:spacing w:after="0"/>
        <w:jc w:val="both"/>
      </w:pPr>
      <w:r>
        <w:t xml:space="preserve">ПОСТАНОВЛЯЕТ: </w:t>
      </w:r>
    </w:p>
    <w:p w:rsidR="00E449B0" w:rsidRPr="00145B35" w:rsidRDefault="00E449B0" w:rsidP="00D571B3">
      <w:pPr>
        <w:ind w:firstLine="426"/>
        <w:jc w:val="both"/>
      </w:pPr>
      <w:r>
        <w:t xml:space="preserve">1. Внести в постановление </w:t>
      </w:r>
      <w:r w:rsidRPr="00D571B3">
        <w:t>Администрации Притобольного муниципального округа от 30.10.2023 г. № 108 «Об утверждении муниципальной программы «Развитие образования в Притобольном муниципальном округе Курганской области»  на 2024-2026 годы</w:t>
      </w:r>
      <w:r>
        <w:t xml:space="preserve"> </w:t>
      </w:r>
      <w:r w:rsidRPr="00D571B3">
        <w:t>следующие</w:t>
      </w:r>
      <w:r>
        <w:rPr>
          <w:b/>
        </w:rPr>
        <w:t xml:space="preserve"> </w:t>
      </w:r>
      <w:r>
        <w:t>изменения:</w:t>
      </w:r>
    </w:p>
    <w:p w:rsidR="00E449B0" w:rsidRDefault="00E449B0" w:rsidP="00612B63">
      <w:pPr>
        <w:pStyle w:val="BodyText"/>
        <w:numPr>
          <w:ilvl w:val="0"/>
          <w:numId w:val="2"/>
        </w:numPr>
        <w:spacing w:after="0"/>
        <w:ind w:left="0" w:firstLine="284"/>
        <w:jc w:val="both"/>
      </w:pPr>
      <w:r>
        <w:t xml:space="preserve">в паспорте муниципальной программы строку </w:t>
      </w:r>
      <w:r w:rsidRPr="0039211B">
        <w:rPr>
          <w:spacing w:val="-2"/>
        </w:rPr>
        <w:t>Объемы бюджетных ассигнований изложить в следующей редакции:</w:t>
      </w:r>
    </w:p>
    <w:p w:rsidR="00E449B0" w:rsidRDefault="00E449B0" w:rsidP="00612B63">
      <w:pPr>
        <w:pStyle w:val="BodyText"/>
        <w:spacing w:after="0"/>
        <w:jc w:val="both"/>
      </w:pPr>
      <w:r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E449B0" w:rsidRPr="00F94B4C" w:rsidTr="00D571B3">
        <w:trPr>
          <w:trHeight w:val="2353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9B0" w:rsidRPr="00F94B4C" w:rsidRDefault="00E449B0" w:rsidP="00FD4217">
            <w:pPr>
              <w:pStyle w:val="TableContents"/>
              <w:ind w:hanging="1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9B0" w:rsidRPr="00F94B4C" w:rsidRDefault="00E449B0" w:rsidP="00545F30">
            <w:pPr>
              <w:pStyle w:val="TableContents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9B0" w:rsidRDefault="00E449B0" w:rsidP="00D571B3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Планируемый объем бюджетного финансирования Программы на 2024-2026 годы:</w:t>
            </w:r>
          </w:p>
          <w:p w:rsidR="00E449B0" w:rsidRDefault="00E449B0" w:rsidP="00D571B3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Объемы финансирования (тыс. руб.) </w:t>
            </w:r>
            <w:r w:rsidRPr="00B00D41">
              <w:rPr>
                <w:b/>
                <w:bCs/>
              </w:rPr>
              <w:t>852873,9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тыс.рублей,</w:t>
            </w:r>
          </w:p>
          <w:p w:rsidR="00E449B0" w:rsidRDefault="00E449B0" w:rsidP="00D571B3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в том числе по годам:</w:t>
            </w:r>
          </w:p>
          <w:p w:rsidR="00E449B0" w:rsidRDefault="00E449B0" w:rsidP="00D571B3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2024 год – </w:t>
            </w:r>
            <w:r>
              <w:rPr>
                <w:b/>
                <w:bCs/>
                <w:color w:val="000000"/>
              </w:rPr>
              <w:t>344519,6</w:t>
            </w:r>
            <w:r>
              <w:rPr>
                <w:color w:val="000000"/>
              </w:rPr>
              <w:t xml:space="preserve"> тыс.рублей;</w:t>
            </w:r>
          </w:p>
          <w:p w:rsidR="00E449B0" w:rsidRDefault="00E449B0" w:rsidP="00D571B3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2025 год – </w:t>
            </w:r>
            <w:r>
              <w:rPr>
                <w:b/>
                <w:bCs/>
                <w:color w:val="000000"/>
              </w:rPr>
              <w:t>254365,8</w:t>
            </w:r>
            <w:r>
              <w:rPr>
                <w:color w:val="000000"/>
              </w:rPr>
              <w:t>тыс.рублей;</w:t>
            </w:r>
          </w:p>
          <w:p w:rsidR="00E449B0" w:rsidRDefault="00E449B0" w:rsidP="00D571B3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2026 год – </w:t>
            </w:r>
            <w:r>
              <w:rPr>
                <w:b/>
                <w:bCs/>
                <w:color w:val="000000"/>
              </w:rPr>
              <w:t>253988,5</w:t>
            </w:r>
            <w:r>
              <w:rPr>
                <w:color w:val="000000"/>
              </w:rPr>
              <w:t xml:space="preserve"> тыс.рублей.</w:t>
            </w:r>
          </w:p>
          <w:p w:rsidR="00E449B0" w:rsidRPr="00F94B4C" w:rsidRDefault="00E449B0" w:rsidP="003A18F5">
            <w:pPr>
              <w:pStyle w:val="TableContents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</w:tbl>
    <w:p w:rsidR="00E449B0" w:rsidRDefault="00E449B0" w:rsidP="007C0654">
      <w:pPr>
        <w:pStyle w:val="BodyText"/>
        <w:spacing w:after="0"/>
        <w:ind w:left="284" w:right="-710"/>
        <w:jc w:val="both"/>
      </w:pPr>
      <w:r>
        <w:t xml:space="preserve">                                                                                                                                                 » ;  </w:t>
      </w:r>
    </w:p>
    <w:p w:rsidR="00E449B0" w:rsidRPr="004B36CE" w:rsidRDefault="00E449B0" w:rsidP="004B36CE">
      <w:pPr>
        <w:pStyle w:val="BodyText"/>
        <w:numPr>
          <w:ilvl w:val="0"/>
          <w:numId w:val="2"/>
        </w:numPr>
        <w:spacing w:after="0"/>
        <w:ind w:left="0" w:firstLine="284"/>
        <w:jc w:val="both"/>
      </w:pPr>
      <w:r>
        <w:t>в Разделе Х. муниципальной программы таблицу 3. «</w:t>
      </w:r>
      <w:r w:rsidRPr="00973902">
        <w:rPr>
          <w:bCs/>
        </w:rPr>
        <w:t xml:space="preserve">Ресурсное обеспечение </w:t>
      </w:r>
      <w:r>
        <w:rPr>
          <w:bCs/>
        </w:rPr>
        <w:t>П</w:t>
      </w:r>
      <w:r w:rsidRPr="00973902">
        <w:rPr>
          <w:bCs/>
        </w:rPr>
        <w:t>рограммы</w:t>
      </w:r>
      <w:r>
        <w:rPr>
          <w:bCs/>
        </w:rPr>
        <w:t>» изложить в новой редакции согласно приложению 1 к настоящему постановлению;</w:t>
      </w:r>
    </w:p>
    <w:p w:rsidR="00E449B0" w:rsidRPr="00612B63" w:rsidRDefault="00E449B0" w:rsidP="00712BE7">
      <w:pPr>
        <w:pStyle w:val="BodyText"/>
        <w:numPr>
          <w:ilvl w:val="0"/>
          <w:numId w:val="2"/>
        </w:numPr>
        <w:spacing w:after="0"/>
        <w:ind w:left="0" w:firstLine="284"/>
        <w:jc w:val="both"/>
      </w:pPr>
      <w:r w:rsidRPr="003F0574">
        <w:t>в</w:t>
      </w:r>
      <w:r>
        <w:t xml:space="preserve"> приложении 1 к муниципальной программе в</w:t>
      </w:r>
      <w:r w:rsidRPr="003F0574">
        <w:t xml:space="preserve"> паспорте </w:t>
      </w:r>
      <w:r>
        <w:t>П</w:t>
      </w:r>
      <w:r w:rsidRPr="003F0574">
        <w:t xml:space="preserve">одпрограммы </w:t>
      </w:r>
      <w:r w:rsidRPr="003F0574">
        <w:rPr>
          <w:bCs/>
        </w:rPr>
        <w:t>«Развитие общего образования»</w:t>
      </w:r>
      <w:r w:rsidRPr="003F0574">
        <w:t xml:space="preserve"> строку </w:t>
      </w:r>
      <w:r>
        <w:t>«</w:t>
      </w:r>
      <w:r w:rsidRPr="003F0574">
        <w:rPr>
          <w:spacing w:val="-2"/>
        </w:rPr>
        <w:t>Объемы бюджетных ассигнований</w:t>
      </w:r>
      <w:r>
        <w:rPr>
          <w:spacing w:val="-2"/>
        </w:rPr>
        <w:t>»</w:t>
      </w:r>
      <w:r w:rsidRPr="003F0574">
        <w:rPr>
          <w:spacing w:val="-2"/>
        </w:rPr>
        <w:t xml:space="preserve"> изложить в следующей редакции:</w:t>
      </w:r>
    </w:p>
    <w:p w:rsidR="00E449B0" w:rsidRDefault="00E449B0" w:rsidP="00612B63">
      <w:pPr>
        <w:pStyle w:val="BodyText"/>
        <w:spacing w:after="0"/>
        <w:jc w:val="both"/>
        <w:rPr>
          <w:spacing w:val="-2"/>
        </w:rPr>
      </w:pPr>
      <w:r>
        <w:rPr>
          <w:spacing w:val="-2"/>
        </w:rPr>
        <w:t xml:space="preserve">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3236"/>
        <w:gridCol w:w="5408"/>
        <w:gridCol w:w="326"/>
      </w:tblGrid>
      <w:tr w:rsidR="00E449B0" w:rsidRPr="00F94B4C" w:rsidTr="00E0530B">
        <w:trPr>
          <w:trHeight w:val="2429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9B0" w:rsidRPr="00F94B4C" w:rsidRDefault="00E449B0" w:rsidP="00612B63">
            <w:pPr>
              <w:pStyle w:val="TableContents"/>
              <w:ind w:hanging="1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«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9B0" w:rsidRPr="0094095C" w:rsidRDefault="00E449B0" w:rsidP="003B6DE7">
            <w:pPr>
              <w:pStyle w:val="TableContents"/>
              <w:ind w:left="-190" w:firstLine="190"/>
              <w:rPr>
                <w:rFonts w:ascii="Times New Roman" w:hAnsi="Times New Roman" w:cs="Times New Roman"/>
                <w:spacing w:val="-2"/>
                <w:sz w:val="24"/>
              </w:rPr>
            </w:pPr>
            <w:r w:rsidRPr="0094095C">
              <w:rPr>
                <w:rFonts w:ascii="Times New Roman" w:hAnsi="Times New Roman" w:cs="Times New Roman"/>
                <w:spacing w:val="-2"/>
                <w:sz w:val="24"/>
              </w:rPr>
              <w:t xml:space="preserve">Объемы бюджетных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94095C">
              <w:rPr>
                <w:rFonts w:ascii="Times New Roman" w:hAnsi="Times New Roman" w:cs="Times New Roman"/>
                <w:spacing w:val="-2"/>
                <w:sz w:val="24"/>
              </w:rPr>
              <w:t>ассигнований</w:t>
            </w: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9B0" w:rsidRDefault="00E449B0" w:rsidP="00FB2CF9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Планируемый объем бюджетного финансирования Подпрограммы на 2024-2026 годы, в тыс.рублей:</w:t>
            </w:r>
          </w:p>
          <w:p w:rsidR="00E449B0" w:rsidRDefault="00E449B0" w:rsidP="00FB2CF9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: </w:t>
            </w:r>
            <w:r w:rsidRPr="00B00D41">
              <w:rPr>
                <w:b/>
                <w:bCs/>
              </w:rPr>
              <w:t>710438,3</w:t>
            </w:r>
            <w:r>
              <w:rPr>
                <w:color w:val="000000"/>
              </w:rPr>
              <w:t xml:space="preserve"> тыс. рублей</w:t>
            </w:r>
          </w:p>
          <w:p w:rsidR="00E449B0" w:rsidRDefault="00E449B0" w:rsidP="00FB2CF9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>В том числе по годам:</w:t>
            </w:r>
          </w:p>
          <w:p w:rsidR="00E449B0" w:rsidRDefault="00E449B0" w:rsidP="00FB2CF9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2024 год — </w:t>
            </w:r>
            <w:r>
              <w:rPr>
                <w:b/>
                <w:bCs/>
                <w:color w:val="000000"/>
              </w:rPr>
              <w:t>294481,9</w:t>
            </w:r>
            <w:r w:rsidRPr="00FB2C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</w:t>
            </w:r>
          </w:p>
          <w:p w:rsidR="00E449B0" w:rsidRDefault="00E449B0" w:rsidP="00FB2CF9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2025 год — </w:t>
            </w:r>
            <w:r w:rsidRPr="00FB2CF9">
              <w:rPr>
                <w:b/>
                <w:bCs/>
                <w:color w:val="000000"/>
              </w:rPr>
              <w:t>207978,2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тыс.рублей</w:t>
            </w:r>
          </w:p>
          <w:p w:rsidR="00E449B0" w:rsidRDefault="00E449B0" w:rsidP="00FB2CF9">
            <w:pPr>
              <w:pStyle w:val="NormalWeb"/>
              <w:spacing w:before="0" w:beforeAutospacing="0" w:after="0"/>
            </w:pPr>
            <w:r>
              <w:rPr>
                <w:color w:val="000000"/>
              </w:rPr>
              <w:t xml:space="preserve">2026 год — </w:t>
            </w:r>
            <w:r w:rsidRPr="0005794B">
              <w:rPr>
                <w:b/>
                <w:bCs/>
                <w:color w:val="000000"/>
              </w:rPr>
              <w:t>207978,2</w:t>
            </w:r>
            <w:r>
              <w:rPr>
                <w:color w:val="000000"/>
              </w:rPr>
              <w:t xml:space="preserve"> тыс. рублей</w:t>
            </w:r>
          </w:p>
          <w:p w:rsidR="00E449B0" w:rsidRPr="00F94B4C" w:rsidRDefault="00E449B0" w:rsidP="003A18F5">
            <w:pPr>
              <w:pStyle w:val="TableContents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9B0" w:rsidRPr="00F94B4C" w:rsidRDefault="00E449B0">
            <w:pPr>
              <w:widowControl/>
              <w:suppressAutoHyphens w:val="0"/>
              <w:spacing w:after="200" w:line="276" w:lineRule="auto"/>
            </w:pPr>
          </w:p>
        </w:tc>
      </w:tr>
    </w:tbl>
    <w:p w:rsidR="00E449B0" w:rsidRPr="000C47EB" w:rsidRDefault="00E449B0" w:rsidP="00DD39B6">
      <w:pPr>
        <w:pStyle w:val="Standard"/>
        <w:ind w:left="284" w:right="-7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</w:rPr>
      </w:pPr>
      <w:r>
        <w:t xml:space="preserve">                                                                                                                                                  » ;</w:t>
      </w:r>
    </w:p>
    <w:p w:rsidR="00E449B0" w:rsidRPr="008C5824" w:rsidRDefault="00E449B0" w:rsidP="00B733AE">
      <w:pPr>
        <w:pStyle w:val="Standard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</w:rPr>
      </w:pPr>
      <w:r w:rsidRPr="008C582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Р</w:t>
      </w:r>
      <w:r w:rsidRPr="008C5824">
        <w:rPr>
          <w:rFonts w:ascii="Times New Roman" w:hAnsi="Times New Roman" w:cs="Times New Roman"/>
          <w:sz w:val="24"/>
        </w:rPr>
        <w:t xml:space="preserve">азделе </w:t>
      </w:r>
      <w:r w:rsidRPr="008C5824">
        <w:rPr>
          <w:rFonts w:ascii="Times New Roman" w:hAnsi="Times New Roman" w:cs="Times New Roman"/>
          <w:sz w:val="24"/>
          <w:lang w:val="en-US"/>
        </w:rPr>
        <w:t>IX</w:t>
      </w:r>
      <w:r>
        <w:rPr>
          <w:rFonts w:ascii="Times New Roman" w:hAnsi="Times New Roman" w:cs="Times New Roman"/>
          <w:sz w:val="24"/>
        </w:rPr>
        <w:t>.</w:t>
      </w:r>
      <w:r w:rsidRPr="008C58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8C5824">
        <w:rPr>
          <w:rFonts w:ascii="Times New Roman" w:hAnsi="Times New Roman" w:cs="Times New Roman"/>
          <w:sz w:val="24"/>
        </w:rPr>
        <w:t xml:space="preserve">одпрограммы «Развитие общего образования» </w:t>
      </w:r>
      <w:r w:rsidRPr="008C5824">
        <w:rPr>
          <w:rFonts w:ascii="Times New Roman" w:eastAsia="Times New Roman" w:hAnsi="Times New Roman" w:cs="Times New Roman"/>
          <w:bCs/>
          <w:spacing w:val="-4"/>
          <w:sz w:val="24"/>
        </w:rPr>
        <w:t xml:space="preserve">таблицу 3. </w:t>
      </w:r>
      <w:r>
        <w:rPr>
          <w:rFonts w:ascii="Times New Roman" w:eastAsia="Times New Roman" w:hAnsi="Times New Roman" w:cs="Times New Roman"/>
          <w:bCs/>
          <w:spacing w:val="-4"/>
          <w:sz w:val="24"/>
        </w:rPr>
        <w:t>«</w:t>
      </w:r>
      <w:r w:rsidRPr="008C5824">
        <w:rPr>
          <w:rFonts w:ascii="Times New Roman" w:eastAsia="Times New Roman" w:hAnsi="Times New Roman" w:cs="Times New Roman"/>
          <w:bCs/>
          <w:spacing w:val="-4"/>
          <w:sz w:val="24"/>
        </w:rPr>
        <w:t xml:space="preserve">Ресурсное обеспечение реализации </w:t>
      </w:r>
      <w:r>
        <w:rPr>
          <w:rFonts w:ascii="Times New Roman" w:eastAsia="Times New Roman" w:hAnsi="Times New Roman" w:cs="Times New Roman"/>
          <w:bCs/>
          <w:spacing w:val="-4"/>
          <w:sz w:val="24"/>
        </w:rPr>
        <w:t>П</w:t>
      </w:r>
      <w:r w:rsidRPr="008C5824">
        <w:rPr>
          <w:rFonts w:ascii="Times New Roman" w:eastAsia="Times New Roman" w:hAnsi="Times New Roman" w:cs="Times New Roman"/>
          <w:bCs/>
          <w:spacing w:val="-4"/>
          <w:sz w:val="24"/>
        </w:rPr>
        <w:t>одпрограммы</w:t>
      </w:r>
      <w:r>
        <w:rPr>
          <w:rFonts w:ascii="Times New Roman" w:eastAsia="Times New Roman" w:hAnsi="Times New Roman" w:cs="Times New Roman"/>
          <w:bCs/>
          <w:spacing w:val="-4"/>
          <w:sz w:val="24"/>
        </w:rPr>
        <w:t>»</w:t>
      </w:r>
      <w:r w:rsidRPr="008C5824">
        <w:rPr>
          <w:rFonts w:ascii="Times New Roman" w:eastAsia="Times New Roman" w:hAnsi="Times New Roman" w:cs="Times New Roman"/>
          <w:bCs/>
          <w:spacing w:val="-4"/>
          <w:sz w:val="24"/>
        </w:rPr>
        <w:t xml:space="preserve"> </w:t>
      </w:r>
      <w:r w:rsidRPr="008C5824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2 к настоящему постановлению</w:t>
      </w:r>
      <w:r>
        <w:rPr>
          <w:rFonts w:ascii="Times New Roman" w:hAnsi="Times New Roman" w:cs="Times New Roman"/>
          <w:bCs/>
          <w:sz w:val="24"/>
        </w:rPr>
        <w:t>;</w:t>
      </w:r>
    </w:p>
    <w:p w:rsidR="00E449B0" w:rsidRPr="008E1979" w:rsidRDefault="00E449B0" w:rsidP="00612B63">
      <w:pPr>
        <w:pStyle w:val="NoSpacing"/>
        <w:numPr>
          <w:ilvl w:val="0"/>
          <w:numId w:val="2"/>
        </w:numPr>
        <w:ind w:left="0" w:firstLine="284"/>
        <w:jc w:val="both"/>
        <w:rPr>
          <w:szCs w:val="24"/>
        </w:rPr>
      </w:pPr>
      <w:r>
        <w:rPr>
          <w:bCs/>
          <w:spacing w:val="-4"/>
        </w:rPr>
        <w:t>в приложении 2 к муниципальной Программе</w:t>
      </w:r>
      <w:r w:rsidRPr="008C5824">
        <w:rPr>
          <w:bCs/>
          <w:spacing w:val="-4"/>
        </w:rPr>
        <w:t xml:space="preserve"> </w:t>
      </w:r>
      <w:r>
        <w:rPr>
          <w:bCs/>
          <w:spacing w:val="-4"/>
        </w:rPr>
        <w:t xml:space="preserve">в </w:t>
      </w:r>
      <w:r w:rsidRPr="008C5824">
        <w:rPr>
          <w:bCs/>
          <w:spacing w:val="-4"/>
        </w:rPr>
        <w:t xml:space="preserve">паспорте </w:t>
      </w:r>
      <w:r>
        <w:rPr>
          <w:bCs/>
          <w:spacing w:val="-4"/>
        </w:rPr>
        <w:t>П</w:t>
      </w:r>
      <w:r w:rsidRPr="008C5824">
        <w:rPr>
          <w:bCs/>
          <w:spacing w:val="-4"/>
        </w:rPr>
        <w:t>одпрограммы</w:t>
      </w:r>
      <w:r>
        <w:rPr>
          <w:bCs/>
          <w:spacing w:val="-4"/>
        </w:rPr>
        <w:t xml:space="preserve">  </w:t>
      </w:r>
      <w:r w:rsidRPr="008C5824">
        <w:rPr>
          <w:szCs w:val="24"/>
        </w:rPr>
        <w:t>«Реализация воспитательной работ</w:t>
      </w:r>
      <w:r>
        <w:rPr>
          <w:szCs w:val="24"/>
        </w:rPr>
        <w:t>ы</w:t>
      </w:r>
      <w:r w:rsidRPr="008C5824">
        <w:rPr>
          <w:szCs w:val="24"/>
        </w:rPr>
        <w:t xml:space="preserve"> и дополнительно</w:t>
      </w:r>
      <w:r>
        <w:rPr>
          <w:szCs w:val="24"/>
        </w:rPr>
        <w:t>го</w:t>
      </w:r>
      <w:r w:rsidRPr="008C5824">
        <w:rPr>
          <w:szCs w:val="24"/>
        </w:rPr>
        <w:t xml:space="preserve"> образовани</w:t>
      </w:r>
      <w:r>
        <w:rPr>
          <w:szCs w:val="24"/>
        </w:rPr>
        <w:t>я</w:t>
      </w:r>
      <w:r w:rsidRPr="008C5824">
        <w:rPr>
          <w:szCs w:val="24"/>
        </w:rPr>
        <w:t xml:space="preserve"> детей  </w:t>
      </w:r>
      <w:r>
        <w:rPr>
          <w:szCs w:val="24"/>
        </w:rPr>
        <w:t xml:space="preserve">в </w:t>
      </w:r>
      <w:r w:rsidRPr="008C5824">
        <w:rPr>
          <w:szCs w:val="24"/>
        </w:rPr>
        <w:t>Притобольно</w:t>
      </w:r>
      <w:r>
        <w:rPr>
          <w:szCs w:val="24"/>
        </w:rPr>
        <w:t>м</w:t>
      </w:r>
      <w:r w:rsidRPr="008C5824">
        <w:rPr>
          <w:szCs w:val="24"/>
        </w:rPr>
        <w:t xml:space="preserve"> </w:t>
      </w:r>
      <w:r>
        <w:rPr>
          <w:szCs w:val="24"/>
        </w:rPr>
        <w:t>муниципальном округе Курганской области</w:t>
      </w:r>
      <w:r w:rsidRPr="008C5824">
        <w:rPr>
          <w:szCs w:val="24"/>
        </w:rPr>
        <w:t xml:space="preserve">» строку </w:t>
      </w:r>
      <w:r>
        <w:rPr>
          <w:szCs w:val="24"/>
        </w:rPr>
        <w:t>«</w:t>
      </w:r>
      <w:r w:rsidRPr="008C5824">
        <w:rPr>
          <w:szCs w:val="24"/>
        </w:rPr>
        <w:t xml:space="preserve">Объемы </w:t>
      </w:r>
      <w:r>
        <w:rPr>
          <w:szCs w:val="24"/>
        </w:rPr>
        <w:t>бюджетных ассигнований»</w:t>
      </w:r>
      <w:r w:rsidRPr="008C5824">
        <w:rPr>
          <w:szCs w:val="24"/>
        </w:rPr>
        <w:t xml:space="preserve"> </w:t>
      </w:r>
      <w:r w:rsidRPr="008C5824">
        <w:rPr>
          <w:spacing w:val="-2"/>
        </w:rPr>
        <w:t>изложить в следующей редакции:</w:t>
      </w:r>
    </w:p>
    <w:p w:rsidR="00E449B0" w:rsidRPr="00E0530B" w:rsidRDefault="00E449B0" w:rsidP="008E1979">
      <w:pPr>
        <w:pStyle w:val="NoSpacing"/>
        <w:ind w:left="284"/>
        <w:jc w:val="both"/>
        <w:rPr>
          <w:szCs w:val="24"/>
        </w:rPr>
      </w:pPr>
    </w:p>
    <w:tbl>
      <w:tblPr>
        <w:tblW w:w="10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"/>
        <w:gridCol w:w="2788"/>
        <w:gridCol w:w="6208"/>
        <w:gridCol w:w="236"/>
        <w:gridCol w:w="669"/>
      </w:tblGrid>
      <w:tr w:rsidR="00E449B0" w:rsidRPr="008C5824" w:rsidTr="00511A94">
        <w:trPr>
          <w:gridAfter w:val="1"/>
          <w:wAfter w:w="669" w:type="dxa"/>
          <w:trHeight w:val="375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9B0" w:rsidRPr="008C5824" w:rsidRDefault="00E449B0" w:rsidP="00811C64">
            <w:r>
              <w:t>«</w:t>
            </w:r>
          </w:p>
        </w:tc>
        <w:tc>
          <w:tcPr>
            <w:tcW w:w="2788" w:type="dxa"/>
            <w:vMerge w:val="restart"/>
            <w:tcBorders>
              <w:left w:val="single" w:sz="4" w:space="0" w:color="auto"/>
            </w:tcBorders>
          </w:tcPr>
          <w:p w:rsidR="00E449B0" w:rsidRPr="0094095C" w:rsidRDefault="00E449B0" w:rsidP="00545F30">
            <w:r w:rsidRPr="00511A94">
              <w:rPr>
                <w:spacing w:val="-2"/>
              </w:rPr>
              <w:t>Объемы бюджетных ассигнований</w:t>
            </w:r>
          </w:p>
        </w:tc>
        <w:tc>
          <w:tcPr>
            <w:tcW w:w="6208" w:type="dxa"/>
            <w:vMerge w:val="restart"/>
            <w:tcBorders>
              <w:right w:val="single" w:sz="4" w:space="0" w:color="auto"/>
            </w:tcBorders>
          </w:tcPr>
          <w:p w:rsidR="00E449B0" w:rsidRPr="0094095C" w:rsidRDefault="00E449B0" w:rsidP="00511A94">
            <w:pPr>
              <w:pStyle w:val="NormalWeb"/>
              <w:spacing w:before="0" w:beforeAutospacing="0" w:after="0"/>
            </w:pPr>
            <w:r w:rsidRPr="00511A94">
              <w:rPr>
                <w:color w:val="000000"/>
              </w:rPr>
              <w:t xml:space="preserve">Общий объем бюджетного финансирования Подпрограммы на 2024-2026 годы за счет средств муниципального бюджета составляет </w:t>
            </w:r>
            <w:r w:rsidRPr="00511A94">
              <w:rPr>
                <w:b/>
                <w:bCs/>
              </w:rPr>
              <w:t>109932,7</w:t>
            </w:r>
            <w:r w:rsidRPr="00511A94">
              <w:rPr>
                <w:color w:val="000000"/>
                <w:shd w:val="clear" w:color="auto" w:fill="FFFFFF"/>
              </w:rPr>
              <w:t xml:space="preserve"> тыс. рублей, в том числе по годам:</w:t>
            </w:r>
          </w:p>
          <w:p w:rsidR="00E449B0" w:rsidRPr="0094095C" w:rsidRDefault="00E449B0" w:rsidP="00511A94">
            <w:pPr>
              <w:pStyle w:val="NormalWeb"/>
              <w:spacing w:before="0" w:beforeAutospacing="0" w:after="0"/>
            </w:pPr>
            <w:r w:rsidRPr="00511A94">
              <w:rPr>
                <w:color w:val="000000"/>
              </w:rPr>
              <w:t xml:space="preserve">2024 год – </w:t>
            </w:r>
            <w:r w:rsidRPr="00511A94">
              <w:rPr>
                <w:b/>
                <w:bCs/>
                <w:color w:val="000000"/>
              </w:rPr>
              <w:t>37843,8</w:t>
            </w:r>
            <w:r w:rsidRPr="00511A94">
              <w:rPr>
                <w:color w:val="000000"/>
              </w:rPr>
              <w:t xml:space="preserve"> тыс.рублей;</w:t>
            </w:r>
          </w:p>
          <w:p w:rsidR="00E449B0" w:rsidRPr="0094095C" w:rsidRDefault="00E449B0" w:rsidP="00511A94">
            <w:pPr>
              <w:pStyle w:val="NormalWeb"/>
              <w:spacing w:before="0" w:beforeAutospacing="0" w:after="0"/>
            </w:pPr>
            <w:r w:rsidRPr="00511A94">
              <w:rPr>
                <w:color w:val="000000"/>
              </w:rPr>
              <w:t xml:space="preserve">2025 год – </w:t>
            </w:r>
            <w:r w:rsidRPr="00511A94">
              <w:rPr>
                <w:b/>
                <w:bCs/>
                <w:color w:val="000000"/>
              </w:rPr>
              <w:t>36233,1</w:t>
            </w:r>
            <w:r w:rsidRPr="00511A94">
              <w:rPr>
                <w:color w:val="000000"/>
              </w:rPr>
              <w:t xml:space="preserve"> тыс.рублей;</w:t>
            </w:r>
          </w:p>
          <w:p w:rsidR="00E449B0" w:rsidRPr="0094095C" w:rsidRDefault="00E449B0" w:rsidP="00511A94">
            <w:pPr>
              <w:pStyle w:val="NormalWeb"/>
              <w:spacing w:before="0" w:beforeAutospacing="0" w:after="0"/>
            </w:pPr>
            <w:r w:rsidRPr="00511A94">
              <w:rPr>
                <w:color w:val="000000"/>
              </w:rPr>
              <w:t xml:space="preserve">2026 год </w:t>
            </w:r>
            <w:r w:rsidRPr="00511A94">
              <w:rPr>
                <w:color w:val="000000"/>
                <w:lang w:val="en-US"/>
              </w:rPr>
              <w:t xml:space="preserve">– </w:t>
            </w:r>
            <w:r w:rsidRPr="00511A94">
              <w:rPr>
                <w:b/>
                <w:bCs/>
                <w:color w:val="000000"/>
                <w:lang w:val="en-US"/>
              </w:rPr>
              <w:t>35</w:t>
            </w:r>
            <w:r w:rsidRPr="00511A94">
              <w:rPr>
                <w:b/>
                <w:bCs/>
                <w:color w:val="000000"/>
              </w:rPr>
              <w:t>855,8</w:t>
            </w:r>
            <w:r w:rsidRPr="00511A94">
              <w:rPr>
                <w:color w:val="000000"/>
              </w:rPr>
              <w:t xml:space="preserve"> тыс.р</w:t>
            </w:r>
            <w:r w:rsidRPr="00511A94">
              <w:rPr>
                <w:color w:val="000000"/>
                <w:shd w:val="clear" w:color="auto" w:fill="FFFFFF"/>
              </w:rPr>
              <w:t>ублей.</w:t>
            </w:r>
          </w:p>
          <w:p w:rsidR="00E449B0" w:rsidRPr="008C5824" w:rsidRDefault="00E449B0" w:rsidP="00545F3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9B0" w:rsidRPr="00511A94" w:rsidRDefault="00E449B0" w:rsidP="00FD421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49B0" w:rsidRPr="008C5824" w:rsidTr="00511A94">
        <w:trPr>
          <w:trHeight w:val="45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9B0" w:rsidRPr="008C5824" w:rsidRDefault="00E449B0" w:rsidP="00545F30"/>
        </w:tc>
        <w:tc>
          <w:tcPr>
            <w:tcW w:w="2788" w:type="dxa"/>
            <w:vMerge/>
            <w:tcBorders>
              <w:left w:val="single" w:sz="4" w:space="0" w:color="auto"/>
            </w:tcBorders>
          </w:tcPr>
          <w:p w:rsidR="00E449B0" w:rsidRPr="00511A94" w:rsidRDefault="00E449B0" w:rsidP="00545F3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8" w:type="dxa"/>
            <w:vMerge/>
            <w:tcBorders>
              <w:right w:val="single" w:sz="4" w:space="0" w:color="auto"/>
            </w:tcBorders>
          </w:tcPr>
          <w:p w:rsidR="00E449B0" w:rsidRPr="008C5824" w:rsidRDefault="00E449B0" w:rsidP="003A18F5">
            <w:pPr>
              <w:rPr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9B0" w:rsidRPr="00511A94" w:rsidRDefault="00E449B0" w:rsidP="00FD421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E449B0" w:rsidRPr="000C47EB" w:rsidRDefault="00E449B0" w:rsidP="00E0530B">
      <w:pPr>
        <w:ind w:left="284" w:right="-426"/>
        <w:jc w:val="both"/>
        <w:rPr>
          <w:b/>
          <w:bCs/>
          <w:spacing w:val="-4"/>
        </w:rPr>
      </w:pPr>
      <w:r>
        <w:t xml:space="preserve">                                                                                                                                                    » ;</w:t>
      </w:r>
    </w:p>
    <w:p w:rsidR="00E449B0" w:rsidRPr="00B733AE" w:rsidRDefault="00E449B0" w:rsidP="0005794B">
      <w:pPr>
        <w:pStyle w:val="ListParagraph"/>
        <w:numPr>
          <w:ilvl w:val="0"/>
          <w:numId w:val="2"/>
        </w:numPr>
        <w:ind w:left="0" w:firstLine="284"/>
        <w:jc w:val="both"/>
        <w:rPr>
          <w:b/>
          <w:bCs/>
          <w:spacing w:val="-4"/>
        </w:rPr>
      </w:pPr>
      <w:r w:rsidRPr="00B733AE">
        <w:t xml:space="preserve">в Разделе </w:t>
      </w:r>
      <w:r w:rsidRPr="00B733AE">
        <w:rPr>
          <w:lang w:val="en-US"/>
        </w:rPr>
        <w:t>IX</w:t>
      </w:r>
      <w:r w:rsidRPr="00B733AE">
        <w:t>.</w:t>
      </w:r>
      <w:r>
        <w:t xml:space="preserve"> Подпрограммы</w:t>
      </w:r>
      <w:r w:rsidRPr="00B733AE">
        <w:t xml:space="preserve"> таблицу </w:t>
      </w:r>
      <w:r>
        <w:t>3 «</w:t>
      </w:r>
      <w:r w:rsidRPr="00B733AE">
        <w:t xml:space="preserve">Ресурсное обеспечение </w:t>
      </w:r>
      <w:r>
        <w:t xml:space="preserve">реализации </w:t>
      </w:r>
      <w:r w:rsidRPr="00B733AE">
        <w:t>Подпрограммы</w:t>
      </w:r>
      <w:r>
        <w:t xml:space="preserve">» </w:t>
      </w:r>
      <w:r w:rsidRPr="00B733AE">
        <w:rPr>
          <w:bCs/>
        </w:rPr>
        <w:t>изложить в новой редакции согласно приложению 3 к настоящему постановлению</w:t>
      </w:r>
      <w:r>
        <w:rPr>
          <w:bCs/>
        </w:rPr>
        <w:t>.</w:t>
      </w:r>
    </w:p>
    <w:p w:rsidR="00E449B0" w:rsidRPr="0005794B" w:rsidRDefault="00E449B0" w:rsidP="0005794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t xml:space="preserve">      </w:t>
      </w:r>
      <w:r w:rsidRPr="0005794B">
        <w:rPr>
          <w:rFonts w:ascii="Times New Roman" w:hAnsi="Times New Roman" w:cs="Times New Roman"/>
          <w:sz w:val="24"/>
        </w:rPr>
        <w:t>2.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сети «Интернет».</w:t>
      </w:r>
    </w:p>
    <w:p w:rsidR="00E449B0" w:rsidRPr="00FB2D8B" w:rsidRDefault="00E449B0" w:rsidP="0005794B">
      <w:pPr>
        <w:pStyle w:val="BodyText"/>
        <w:numPr>
          <w:ilvl w:val="0"/>
          <w:numId w:val="8"/>
        </w:numPr>
        <w:spacing w:after="0"/>
        <w:ind w:left="284" w:firstLine="0"/>
        <w:jc w:val="both"/>
      </w:pPr>
      <w:r w:rsidRPr="00FB2D8B">
        <w:t xml:space="preserve">Контроль за выполнением настоящего постановления возложить на заместителя Главы Притобольного </w:t>
      </w:r>
      <w:r>
        <w:t>муниципального округа Курганской области</w:t>
      </w:r>
      <w:r w:rsidRPr="00FB2D8B">
        <w:t>.</w:t>
      </w:r>
    </w:p>
    <w:p w:rsidR="00E449B0" w:rsidRDefault="00E449B0" w:rsidP="00145B35">
      <w:pPr>
        <w:pStyle w:val="BodyText"/>
        <w:spacing w:after="0"/>
        <w:jc w:val="both"/>
      </w:pPr>
    </w:p>
    <w:p w:rsidR="00E449B0" w:rsidRPr="00FB2D8B" w:rsidRDefault="00E449B0" w:rsidP="00145B35">
      <w:pPr>
        <w:pStyle w:val="BodyText"/>
        <w:spacing w:after="0"/>
        <w:jc w:val="both"/>
      </w:pPr>
    </w:p>
    <w:p w:rsidR="00E449B0" w:rsidRDefault="00E449B0" w:rsidP="00AA619F">
      <w:pPr>
        <w:pStyle w:val="BodyText"/>
        <w:spacing w:after="0"/>
        <w:jc w:val="both"/>
      </w:pPr>
      <w:r>
        <w:t>Глава</w:t>
      </w:r>
      <w:r w:rsidRPr="005E2795">
        <w:t xml:space="preserve"> Притобольного </w:t>
      </w:r>
      <w:r>
        <w:t>муниципального округа</w:t>
      </w:r>
    </w:p>
    <w:p w:rsidR="00E449B0" w:rsidRDefault="00E449B0" w:rsidP="00AA619F">
      <w:pPr>
        <w:pStyle w:val="BodyText"/>
        <w:spacing w:after="0"/>
        <w:jc w:val="both"/>
        <w:rPr>
          <w:sz w:val="20"/>
          <w:szCs w:val="20"/>
        </w:rPr>
      </w:pPr>
      <w:r>
        <w:t>Курганской области</w:t>
      </w:r>
      <w:r w:rsidRPr="005E2795">
        <w:t xml:space="preserve">   </w:t>
      </w:r>
      <w:r>
        <w:t xml:space="preserve">                                                                                Д.А.Спиридонов                                                                     </w:t>
      </w:r>
      <w:r w:rsidRPr="005E2795">
        <w:t xml:space="preserve">    </w:t>
      </w:r>
      <w:r>
        <w:t xml:space="preserve">                                                                 </w:t>
      </w: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sz w:val="20"/>
          <w:szCs w:val="20"/>
        </w:rPr>
      </w:pPr>
    </w:p>
    <w:p w:rsidR="00E449B0" w:rsidRDefault="00E449B0" w:rsidP="00145B35">
      <w:pPr>
        <w:rPr>
          <w:color w:val="FF0000"/>
          <w:sz w:val="20"/>
          <w:szCs w:val="20"/>
        </w:rPr>
      </w:pPr>
    </w:p>
    <w:p w:rsidR="00E449B0" w:rsidRPr="0085373B" w:rsidRDefault="00E449B0" w:rsidP="00145B35">
      <w:pPr>
        <w:rPr>
          <w:sz w:val="20"/>
          <w:szCs w:val="20"/>
        </w:rPr>
      </w:pPr>
      <w:r w:rsidRPr="0085373B">
        <w:rPr>
          <w:sz w:val="20"/>
          <w:szCs w:val="20"/>
        </w:rPr>
        <w:t>Горбунова В.Е.</w:t>
      </w:r>
    </w:p>
    <w:p w:rsidR="00E449B0" w:rsidRPr="0085373B" w:rsidRDefault="00E449B0" w:rsidP="000F3E1D">
      <w:pPr>
        <w:rPr>
          <w:sz w:val="20"/>
          <w:szCs w:val="20"/>
        </w:rPr>
      </w:pPr>
      <w:r w:rsidRPr="0085373B">
        <w:rPr>
          <w:sz w:val="20"/>
          <w:szCs w:val="20"/>
        </w:rPr>
        <w:t>8-35-239-9-91-05</w:t>
      </w:r>
    </w:p>
    <w:p w:rsidR="00E449B0" w:rsidRDefault="00E449B0" w:rsidP="00B771CF">
      <w:pPr>
        <w:pStyle w:val="Standard"/>
        <w:jc w:val="right"/>
        <w:rPr>
          <w:rFonts w:ascii="Times New Roman" w:hAnsi="Times New Roman" w:cs="Times New Roman"/>
          <w:b/>
          <w:bCs/>
          <w:sz w:val="24"/>
          <w:szCs w:val="22"/>
        </w:rPr>
        <w:sectPr w:rsidR="00E449B0" w:rsidSect="00AA61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A0"/>
      </w:tblPr>
      <w:tblGrid>
        <w:gridCol w:w="10031"/>
        <w:gridCol w:w="4961"/>
      </w:tblGrid>
      <w:tr w:rsidR="00E449B0" w:rsidTr="00B771CF">
        <w:tc>
          <w:tcPr>
            <w:tcW w:w="10031" w:type="dxa"/>
          </w:tcPr>
          <w:p w:rsidR="00E449B0" w:rsidRPr="00FE76F6" w:rsidRDefault="00E449B0" w:rsidP="00B771CF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4961" w:type="dxa"/>
          </w:tcPr>
          <w:p w:rsidR="00E449B0" w:rsidRPr="00FE76F6" w:rsidRDefault="00E449B0" w:rsidP="00B771CF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FE76F6">
              <w:rPr>
                <w:rFonts w:ascii="Times New Roman" w:hAnsi="Times New Roman" w:cs="Times New Roman"/>
                <w:bCs/>
                <w:sz w:val="24"/>
                <w:szCs w:val="22"/>
              </w:rPr>
              <w:t>Приложение 1</w:t>
            </w:r>
          </w:p>
          <w:p w:rsidR="00E449B0" w:rsidRPr="00FE76F6" w:rsidRDefault="00E449B0" w:rsidP="00B771CF">
            <w:pPr>
              <w:jc w:val="both"/>
            </w:pPr>
            <w:r w:rsidRPr="00FE76F6">
              <w:rPr>
                <w:bCs/>
                <w:szCs w:val="22"/>
              </w:rPr>
              <w:t xml:space="preserve">к постановлению Администрации Притобольного  муниципального округа  от   « </w:t>
            </w:r>
            <w:r w:rsidRPr="00FE76F6">
              <w:rPr>
                <w:bCs/>
                <w:szCs w:val="22"/>
                <w:u w:val="single"/>
              </w:rPr>
              <w:t>19</w:t>
            </w:r>
            <w:r w:rsidRPr="00FE76F6">
              <w:rPr>
                <w:bCs/>
                <w:szCs w:val="22"/>
              </w:rPr>
              <w:t xml:space="preserve"> » </w:t>
            </w:r>
            <w:r w:rsidRPr="00FE76F6">
              <w:rPr>
                <w:bCs/>
                <w:szCs w:val="22"/>
                <w:u w:val="single"/>
              </w:rPr>
              <w:t>февраля</w:t>
            </w:r>
            <w:r w:rsidRPr="00FE76F6">
              <w:rPr>
                <w:bCs/>
                <w:szCs w:val="22"/>
              </w:rPr>
              <w:t xml:space="preserve">  20</w:t>
            </w:r>
            <w:r w:rsidRPr="00FE76F6">
              <w:rPr>
                <w:bCs/>
                <w:szCs w:val="22"/>
                <w:u w:val="single"/>
              </w:rPr>
              <w:t>24</w:t>
            </w:r>
            <w:r w:rsidRPr="00FE76F6">
              <w:rPr>
                <w:bCs/>
                <w:szCs w:val="22"/>
              </w:rPr>
              <w:t xml:space="preserve">  </w:t>
            </w:r>
            <w:bookmarkStart w:id="0" w:name="_GoBack"/>
            <w:bookmarkEnd w:id="0"/>
            <w:r w:rsidRPr="00FE76F6">
              <w:rPr>
                <w:bCs/>
                <w:szCs w:val="22"/>
              </w:rPr>
              <w:t xml:space="preserve">г.  №  _64_ </w:t>
            </w:r>
            <w:r w:rsidRPr="00FE76F6">
              <w:rPr>
                <w:bCs/>
              </w:rPr>
              <w:t>«</w:t>
            </w:r>
            <w:r w:rsidRPr="00FE76F6">
              <w:t>О внесении изменений в постановление Администрации Притобольного муниципального округа от 30.10.2023 г. № 108 «Об утверждении муниципальной программы «Развитие образования в Притобольном муниципальном округе Курганской области»  на 2024-2026 годы</w:t>
            </w:r>
            <w:r w:rsidRPr="00FE76F6">
              <w:rPr>
                <w:szCs w:val="22"/>
              </w:rPr>
              <w:t xml:space="preserve">              </w:t>
            </w:r>
            <w:r w:rsidRPr="00FE76F6">
              <w:t xml:space="preserve">   </w:t>
            </w:r>
          </w:p>
          <w:p w:rsidR="00E449B0" w:rsidRPr="00FE76F6" w:rsidRDefault="00E449B0" w:rsidP="00B771CF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</w:tbl>
    <w:p w:rsidR="00E449B0" w:rsidRDefault="00E449B0" w:rsidP="00F00B51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E449B0" w:rsidRPr="00F94B4C" w:rsidRDefault="00E449B0" w:rsidP="00F00B51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F94B4C">
        <w:rPr>
          <w:rFonts w:ascii="Times New Roman" w:hAnsi="Times New Roman" w:cs="Times New Roman"/>
          <w:b/>
          <w:bCs/>
          <w:sz w:val="24"/>
        </w:rPr>
        <w:t xml:space="preserve">Таблица 3. Ресурсное обеспечение </w:t>
      </w:r>
      <w:r>
        <w:rPr>
          <w:rFonts w:ascii="Times New Roman" w:hAnsi="Times New Roman" w:cs="Times New Roman"/>
          <w:b/>
          <w:bCs/>
          <w:sz w:val="24"/>
        </w:rPr>
        <w:t>реализации П</w:t>
      </w:r>
      <w:r w:rsidRPr="00F94B4C">
        <w:rPr>
          <w:rFonts w:ascii="Times New Roman" w:hAnsi="Times New Roman" w:cs="Times New Roman"/>
          <w:b/>
          <w:bCs/>
          <w:sz w:val="24"/>
        </w:rPr>
        <w:t>рограммы</w:t>
      </w:r>
    </w:p>
    <w:p w:rsidR="00E449B0" w:rsidRPr="00F94B4C" w:rsidRDefault="00E449B0" w:rsidP="00F00B51">
      <w:pPr>
        <w:pStyle w:val="Standard"/>
        <w:jc w:val="both"/>
        <w:rPr>
          <w:rFonts w:ascii="Times New Roman" w:hAnsi="Times New Roman" w:cs="Times New Roman"/>
          <w:color w:val="00B050"/>
          <w:sz w:val="24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3390"/>
        <w:gridCol w:w="1800"/>
        <w:gridCol w:w="130"/>
        <w:gridCol w:w="1745"/>
        <w:gridCol w:w="98"/>
        <w:gridCol w:w="142"/>
        <w:gridCol w:w="1215"/>
        <w:gridCol w:w="1250"/>
        <w:gridCol w:w="1150"/>
        <w:gridCol w:w="1188"/>
        <w:gridCol w:w="1200"/>
        <w:gridCol w:w="1137"/>
      </w:tblGrid>
      <w:tr w:rsidR="00E449B0" w:rsidRPr="00F94B4C" w:rsidTr="00B771CF">
        <w:tc>
          <w:tcPr>
            <w:tcW w:w="600" w:type="dxa"/>
            <w:vMerge w:val="restart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390" w:type="dxa"/>
            <w:vMerge w:val="restart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E449B0" w:rsidRPr="00FE76F6" w:rsidRDefault="00E449B0" w:rsidP="00B771CF">
            <w:pPr>
              <w:pStyle w:val="TableContents"/>
              <w:ind w:left="15" w:right="-30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Главный распорядитель  средств муниципального бюджета</w:t>
            </w:r>
          </w:p>
        </w:tc>
        <w:tc>
          <w:tcPr>
            <w:tcW w:w="1875" w:type="dxa"/>
            <w:gridSpan w:val="2"/>
            <w:vMerge w:val="restart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Источник финансиро-вания</w:t>
            </w:r>
          </w:p>
        </w:tc>
        <w:tc>
          <w:tcPr>
            <w:tcW w:w="7380" w:type="dxa"/>
            <w:gridSpan w:val="8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Объемы финансирования, тыс. рублей</w:t>
            </w:r>
          </w:p>
        </w:tc>
      </w:tr>
      <w:tr w:rsidR="00E449B0" w:rsidRPr="00F94B4C" w:rsidTr="00B771CF">
        <w:trPr>
          <w:trHeight w:val="1151"/>
        </w:trPr>
        <w:tc>
          <w:tcPr>
            <w:tcW w:w="600" w:type="dxa"/>
            <w:vMerge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3390" w:type="dxa"/>
            <w:vMerge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1800" w:type="dxa"/>
            <w:vMerge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1875" w:type="dxa"/>
            <w:gridSpan w:val="2"/>
            <w:vMerge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1455" w:type="dxa"/>
            <w:gridSpan w:val="3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2024</w:t>
            </w:r>
          </w:p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2025</w:t>
            </w:r>
          </w:p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2026</w:t>
            </w:r>
          </w:p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2027</w:t>
            </w:r>
          </w:p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2028</w:t>
            </w:r>
          </w:p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E449B0" w:rsidRPr="00F94B4C" w:rsidTr="00B771CF">
        <w:tc>
          <w:tcPr>
            <w:tcW w:w="600" w:type="dxa"/>
          </w:tcPr>
          <w:p w:rsidR="00E449B0" w:rsidRPr="00FE76F6" w:rsidRDefault="00E449B0" w:rsidP="00B771CF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445" w:type="dxa"/>
            <w:gridSpan w:val="12"/>
          </w:tcPr>
          <w:p w:rsidR="00E449B0" w:rsidRPr="00FE76F6" w:rsidRDefault="00E449B0" w:rsidP="00B771CF">
            <w:pPr>
              <w:pStyle w:val="NormalWeb"/>
              <w:spacing w:before="0" w:beforeAutospacing="0" w:after="0"/>
              <w:jc w:val="both"/>
              <w:rPr>
                <w:szCs w:val="22"/>
              </w:rPr>
            </w:pPr>
            <w:r w:rsidRPr="00FE76F6">
              <w:rPr>
                <w:color w:val="000000"/>
                <w:szCs w:val="22"/>
              </w:rPr>
              <w:t xml:space="preserve">Задачи: </w:t>
            </w:r>
            <w:r w:rsidRPr="00FE76F6">
              <w:rPr>
                <w:color w:val="000000"/>
                <w:szCs w:val="22"/>
                <w:shd w:val="clear" w:color="auto" w:fill="FFFFFF"/>
              </w:rPr>
              <w:t>обеспечение доступности и качества образо</w:t>
            </w:r>
            <w:r w:rsidRPr="00FE76F6">
              <w:rPr>
                <w:color w:val="000000"/>
                <w:szCs w:val="22"/>
              </w:rPr>
              <w:t>вания посредством обновления содержания, технологий обучения и материально-технической базы, в том числе за счет создания дополнительных мест</w:t>
            </w:r>
          </w:p>
          <w:p w:rsidR="00E449B0" w:rsidRPr="00F94B4C" w:rsidRDefault="00E449B0" w:rsidP="00B771CF">
            <w:pPr>
              <w:pStyle w:val="NormalWeb"/>
              <w:spacing w:before="0" w:beforeAutospacing="0" w:after="0"/>
              <w:jc w:val="both"/>
            </w:pPr>
            <w:r w:rsidRPr="00FE76F6">
              <w:rPr>
                <w:color w:val="000000"/>
                <w:szCs w:val="22"/>
              </w:rPr>
              <w:t xml:space="preserve">Целевые индикаторы: </w:t>
            </w:r>
            <w:r w:rsidRPr="00FE76F6">
              <w:rPr>
                <w:color w:val="000000"/>
                <w:szCs w:val="22"/>
                <w:shd w:val="clear" w:color="auto" w:fill="FFFFFF"/>
              </w:rPr>
              <w:t>1, 2</w:t>
            </w:r>
          </w:p>
        </w:tc>
      </w:tr>
      <w:tr w:rsidR="00E449B0" w:rsidRPr="00F94B4C" w:rsidTr="00B771CF">
        <w:trPr>
          <w:trHeight w:val="991"/>
        </w:trPr>
        <w:tc>
          <w:tcPr>
            <w:tcW w:w="600" w:type="dxa"/>
          </w:tcPr>
          <w:p w:rsidR="00E449B0" w:rsidRPr="00FE76F6" w:rsidRDefault="00E449B0" w:rsidP="00B771CF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0" w:type="dxa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Мероприятия Подпрограммы «Развитие общего образования»</w:t>
            </w:r>
          </w:p>
        </w:tc>
        <w:tc>
          <w:tcPr>
            <w:tcW w:w="1930" w:type="dxa"/>
            <w:gridSpan w:val="2"/>
          </w:tcPr>
          <w:p w:rsidR="00E449B0" w:rsidRPr="00FE76F6" w:rsidRDefault="00E449B0" w:rsidP="00B771CF">
            <w:pPr>
              <w:pStyle w:val="NormalWeb"/>
              <w:jc w:val="both"/>
              <w:rPr>
                <w:szCs w:val="22"/>
              </w:rPr>
            </w:pPr>
            <w:r w:rsidRPr="00FE76F6">
              <w:rPr>
                <w:color w:val="000000"/>
                <w:szCs w:val="22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985" w:type="dxa"/>
            <w:gridSpan w:val="3"/>
          </w:tcPr>
          <w:p w:rsidR="00E449B0" w:rsidRPr="00FE76F6" w:rsidRDefault="00E449B0" w:rsidP="00B771CF">
            <w:pPr>
              <w:pStyle w:val="NormalWeb"/>
              <w:jc w:val="both"/>
              <w:rPr>
                <w:szCs w:val="22"/>
              </w:rPr>
            </w:pPr>
            <w:r w:rsidRPr="00FE76F6">
              <w:rPr>
                <w:color w:val="000000"/>
                <w:szCs w:val="22"/>
              </w:rPr>
              <w:t xml:space="preserve">Бюджет Притобольного </w:t>
            </w:r>
            <w:r w:rsidRPr="00FE76F6">
              <w:rPr>
                <w:color w:val="000000"/>
                <w:szCs w:val="22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15" w:type="dxa"/>
          </w:tcPr>
          <w:p w:rsidR="00E449B0" w:rsidRPr="00FE76F6" w:rsidRDefault="00E449B0" w:rsidP="00B771CF">
            <w:pPr>
              <w:pStyle w:val="NormalWeb"/>
              <w:jc w:val="center"/>
              <w:rPr>
                <w:szCs w:val="22"/>
              </w:rPr>
            </w:pPr>
            <w:r w:rsidRPr="00FE76F6">
              <w:rPr>
                <w:b/>
                <w:bCs/>
                <w:color w:val="000000"/>
                <w:szCs w:val="22"/>
                <w:shd w:val="clear" w:color="auto" w:fill="FFFFFF"/>
              </w:rPr>
              <w:t>710438,3</w:t>
            </w: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NormalWeb"/>
              <w:jc w:val="center"/>
              <w:rPr>
                <w:b/>
                <w:szCs w:val="22"/>
              </w:rPr>
            </w:pPr>
            <w:r w:rsidRPr="00FE76F6">
              <w:rPr>
                <w:b/>
                <w:szCs w:val="22"/>
              </w:rPr>
              <w:t>294481,9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NormalWeb"/>
              <w:jc w:val="center"/>
              <w:rPr>
                <w:b/>
                <w:szCs w:val="22"/>
              </w:rPr>
            </w:pPr>
            <w:r w:rsidRPr="00FE76F6">
              <w:rPr>
                <w:b/>
                <w:szCs w:val="22"/>
              </w:rPr>
              <w:t>207978,2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jc w:val="both"/>
              <w:rPr>
                <w:b/>
                <w:szCs w:val="22"/>
              </w:rPr>
            </w:pPr>
            <w:r w:rsidRPr="00FE76F6">
              <w:rPr>
                <w:b/>
                <w:bCs/>
                <w:color w:val="000000"/>
                <w:szCs w:val="22"/>
              </w:rPr>
              <w:t>207978,2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jc w:val="both"/>
              <w:rPr>
                <w:szCs w:val="22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NormalWeb"/>
              <w:jc w:val="center"/>
              <w:rPr>
                <w:szCs w:val="22"/>
              </w:rPr>
            </w:pPr>
          </w:p>
        </w:tc>
      </w:tr>
      <w:tr w:rsidR="00E449B0" w:rsidRPr="00F94B4C" w:rsidTr="00B771CF">
        <w:tc>
          <w:tcPr>
            <w:tcW w:w="600" w:type="dxa"/>
            <w:vMerge w:val="restart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445" w:type="dxa"/>
            <w:gridSpan w:val="12"/>
          </w:tcPr>
          <w:p w:rsidR="00E449B0" w:rsidRPr="00FE76F6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FE76F6">
              <w:rPr>
                <w:rStyle w:val="3"/>
                <w:color w:val="000000"/>
                <w:szCs w:val="24"/>
                <w:shd w:val="clear" w:color="auto" w:fill="FFFFFF"/>
              </w:rPr>
              <w:t xml:space="preserve">Задача: </w:t>
            </w:r>
            <w:r w:rsidRPr="00FE76F6">
              <w:rPr>
                <w:rStyle w:val="3"/>
                <w:bCs/>
                <w:color w:val="000000"/>
                <w:szCs w:val="24"/>
              </w:rPr>
              <w:t xml:space="preserve">создание единого воспитательного пространства, развивающего потенциал сфер воспитания и дополнительного образования, </w:t>
            </w:r>
            <w:r w:rsidRPr="00FE76F6">
              <w:rPr>
                <w:rStyle w:val="3"/>
                <w:color w:val="000000"/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детей.   </w:t>
            </w:r>
          </w:p>
          <w:p w:rsidR="00E449B0" w:rsidRPr="00FE76F6" w:rsidRDefault="00E449B0" w:rsidP="00B771CF">
            <w:pPr>
              <w:pStyle w:val="TableContents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FE76F6">
              <w:rPr>
                <w:rStyle w:val="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Целевые индикаторы: 3,4,5, 6</w:t>
            </w:r>
          </w:p>
        </w:tc>
      </w:tr>
      <w:tr w:rsidR="00E449B0" w:rsidRPr="00F94B4C" w:rsidTr="00B771CF">
        <w:tc>
          <w:tcPr>
            <w:tcW w:w="600" w:type="dxa"/>
            <w:vMerge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3390" w:type="dxa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Мероприятия подпрограммы</w:t>
            </w:r>
          </w:p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E76F6">
              <w:rPr>
                <w:rFonts w:ascii="Times New Roman" w:hAnsi="Times New Roman" w:cs="Times New Roman"/>
                <w:spacing w:val="-2"/>
                <w:sz w:val="24"/>
              </w:rPr>
              <w:t>«Реализация государственной политики в воспитательной работе и дополнительном образовании детей в Притобольном районе» на 2017-2020 годы.</w:t>
            </w:r>
          </w:p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gridSpan w:val="2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985" w:type="dxa"/>
            <w:gridSpan w:val="3"/>
          </w:tcPr>
          <w:p w:rsidR="00E449B0" w:rsidRPr="00FE76F6" w:rsidRDefault="00E449B0" w:rsidP="00B771CF">
            <w:pPr>
              <w:pStyle w:val="NormalWeb"/>
              <w:jc w:val="both"/>
              <w:rPr>
                <w:szCs w:val="22"/>
              </w:rPr>
            </w:pPr>
            <w:r w:rsidRPr="00FE76F6">
              <w:rPr>
                <w:color w:val="000000"/>
                <w:szCs w:val="22"/>
              </w:rPr>
              <w:t xml:space="preserve">Бюджет Притобольного </w:t>
            </w:r>
            <w:r w:rsidRPr="00FE76F6">
              <w:rPr>
                <w:color w:val="000000"/>
                <w:szCs w:val="22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15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109932,7</w:t>
            </w:r>
          </w:p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37843,8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36233,1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35855,8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E449B0" w:rsidRPr="00F94B4C" w:rsidTr="00B771CF">
        <w:tc>
          <w:tcPr>
            <w:tcW w:w="600" w:type="dxa"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3390" w:type="dxa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930" w:type="dxa"/>
            <w:gridSpan w:val="2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985" w:type="dxa"/>
            <w:gridSpan w:val="3"/>
          </w:tcPr>
          <w:p w:rsidR="00E449B0" w:rsidRPr="00FE76F6" w:rsidRDefault="00E449B0" w:rsidP="00B771CF">
            <w:pPr>
              <w:pStyle w:val="NormalWeb"/>
              <w:jc w:val="both"/>
              <w:rPr>
                <w:szCs w:val="22"/>
              </w:rPr>
            </w:pPr>
            <w:r w:rsidRPr="00FE76F6">
              <w:rPr>
                <w:color w:val="000000"/>
                <w:szCs w:val="22"/>
              </w:rPr>
              <w:t xml:space="preserve">Бюджет Притобольного </w:t>
            </w:r>
            <w:r w:rsidRPr="00FE76F6">
              <w:rPr>
                <w:color w:val="000000"/>
                <w:szCs w:val="22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15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1176</w:t>
            </w: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392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392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392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Standard"/>
              <w:snapToGrid w:val="0"/>
              <w:rPr>
                <w:rFonts w:ascii="Times New Roman" w:hAnsi="Times New Roman" w:cs="Times New Roman"/>
                <w:iCs/>
                <w:sz w:val="24"/>
              </w:rPr>
            </w:pPr>
          </w:p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E449B0" w:rsidRPr="00F94B4C" w:rsidTr="00B771CF">
        <w:trPr>
          <w:trHeight w:val="397"/>
        </w:trPr>
        <w:tc>
          <w:tcPr>
            <w:tcW w:w="600" w:type="dxa"/>
            <w:vMerge w:val="restart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3.</w:t>
            </w:r>
          </w:p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5" w:type="dxa"/>
            <w:gridSpan w:val="12"/>
          </w:tcPr>
          <w:p w:rsidR="00E449B0" w:rsidRPr="00FE76F6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FE76F6">
              <w:rPr>
                <w:rStyle w:val="3"/>
                <w:color w:val="000000"/>
                <w:szCs w:val="24"/>
                <w:shd w:val="clear" w:color="auto" w:fill="FFFFFF"/>
              </w:rPr>
              <w:t xml:space="preserve">Задача: </w:t>
            </w:r>
            <w:r w:rsidRPr="00FE76F6">
              <w:rPr>
                <w:rStyle w:val="3"/>
                <w:bCs/>
                <w:color w:val="000000"/>
                <w:szCs w:val="24"/>
              </w:rPr>
              <w:t>обеспечение внедрения национальной системы профессионального роста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  <w:p w:rsidR="00E449B0" w:rsidRPr="00FE76F6" w:rsidRDefault="00E449B0" w:rsidP="00B771CF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Style w:val="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Целевой индикатор: </w:t>
            </w:r>
            <w:r w:rsidRPr="00FE76F6">
              <w:rPr>
                <w:rStyle w:val="3"/>
                <w:rFonts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</w:tr>
      <w:tr w:rsidR="00E449B0" w:rsidRPr="00F94B4C" w:rsidTr="00B771CF">
        <w:tc>
          <w:tcPr>
            <w:tcW w:w="600" w:type="dxa"/>
            <w:vMerge/>
          </w:tcPr>
          <w:p w:rsidR="00E449B0" w:rsidRPr="00FE76F6" w:rsidRDefault="00E449B0" w:rsidP="00B771CF">
            <w:pPr>
              <w:jc w:val="both"/>
            </w:pPr>
          </w:p>
        </w:tc>
        <w:tc>
          <w:tcPr>
            <w:tcW w:w="3390" w:type="dxa"/>
          </w:tcPr>
          <w:p w:rsidR="00E449B0" w:rsidRPr="00FE76F6" w:rsidRDefault="00E449B0" w:rsidP="00B771CF">
            <w:pPr>
              <w:jc w:val="both"/>
            </w:pPr>
            <w:r w:rsidRPr="00FE76F6">
              <w:t>Мероприятия подпрограммы</w:t>
            </w:r>
          </w:p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«Кадровое обеспечение системы образования Притобольного района»</w:t>
            </w:r>
          </w:p>
        </w:tc>
        <w:tc>
          <w:tcPr>
            <w:tcW w:w="1800" w:type="dxa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973" w:type="dxa"/>
            <w:gridSpan w:val="3"/>
          </w:tcPr>
          <w:p w:rsidR="00E449B0" w:rsidRPr="00FE76F6" w:rsidRDefault="00E449B0" w:rsidP="00B771CF">
            <w:pPr>
              <w:pStyle w:val="NormalWeb"/>
              <w:jc w:val="both"/>
              <w:rPr>
                <w:szCs w:val="22"/>
              </w:rPr>
            </w:pPr>
            <w:r w:rsidRPr="00FE76F6">
              <w:rPr>
                <w:color w:val="000000"/>
                <w:szCs w:val="22"/>
              </w:rPr>
              <w:t xml:space="preserve">Бюджет Притобольного </w:t>
            </w:r>
            <w:r w:rsidRPr="00FE76F6">
              <w:rPr>
                <w:color w:val="000000"/>
                <w:szCs w:val="22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57" w:type="dxa"/>
            <w:gridSpan w:val="2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1170</w:t>
            </w: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390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390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390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49B0" w:rsidRPr="00F94B4C" w:rsidTr="00B771CF">
        <w:trPr>
          <w:trHeight w:val="2484"/>
        </w:trPr>
        <w:tc>
          <w:tcPr>
            <w:tcW w:w="600" w:type="dxa"/>
          </w:tcPr>
          <w:p w:rsidR="00E449B0" w:rsidRPr="00FE76F6" w:rsidRDefault="00E449B0" w:rsidP="00B771CF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3390" w:type="dxa"/>
          </w:tcPr>
          <w:p w:rsidR="00E449B0" w:rsidRPr="00FE76F6" w:rsidRDefault="00E449B0" w:rsidP="00B771CF">
            <w:pPr>
              <w:snapToGrid w:val="0"/>
              <w:jc w:val="both"/>
              <w:rPr>
                <w:spacing w:val="-4"/>
                <w:shd w:val="clear" w:color="auto" w:fill="FFFFFF"/>
              </w:rPr>
            </w:pPr>
            <w:r w:rsidRPr="00FE76F6">
              <w:rPr>
                <w:spacing w:val="-4"/>
                <w:shd w:val="clear" w:color="auto" w:fill="FFFFFF"/>
              </w:rPr>
              <w:t xml:space="preserve">Обеспечение деятельности Управления образования Притобольного </w:t>
            </w:r>
            <w:r w:rsidRPr="00FE76F6">
              <w:rPr>
                <w:color w:val="00000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800" w:type="dxa"/>
          </w:tcPr>
          <w:p w:rsidR="00E449B0" w:rsidRPr="00FE76F6" w:rsidRDefault="00E449B0" w:rsidP="00B771C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973" w:type="dxa"/>
            <w:gridSpan w:val="3"/>
          </w:tcPr>
          <w:p w:rsidR="00E449B0" w:rsidRPr="00FE76F6" w:rsidRDefault="00E449B0" w:rsidP="00B771CF">
            <w:pPr>
              <w:pStyle w:val="Textbody"/>
              <w:tabs>
                <w:tab w:val="left" w:pos="2183"/>
                <w:tab w:val="left" w:pos="2696"/>
                <w:tab w:val="left" w:pos="3038"/>
                <w:tab w:val="left" w:pos="3380"/>
              </w:tabs>
              <w:snapToGrid w:val="0"/>
              <w:spacing w:after="0"/>
              <w:ind w:left="-40" w:right="-8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 w:rsidR="00E449B0" w:rsidRPr="00FE76F6" w:rsidRDefault="00E449B0" w:rsidP="00B771CF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30156,9</w:t>
            </w: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11411,9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9372,5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sz w:val="24"/>
              </w:rPr>
              <w:t>9372,5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49B0" w:rsidRPr="00F94B4C" w:rsidTr="00B771CF">
        <w:tc>
          <w:tcPr>
            <w:tcW w:w="600" w:type="dxa"/>
          </w:tcPr>
          <w:p w:rsidR="00E449B0" w:rsidRPr="00FE76F6" w:rsidRDefault="00E449B0" w:rsidP="00B771CF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3390" w:type="dxa"/>
          </w:tcPr>
          <w:p w:rsidR="00E449B0" w:rsidRPr="00FE76F6" w:rsidRDefault="00E449B0" w:rsidP="00B771CF">
            <w:pPr>
              <w:snapToGrid w:val="0"/>
              <w:jc w:val="both"/>
            </w:pPr>
            <w:r w:rsidRPr="00FE76F6">
              <w:t>Реализация прочих мероприятий в сфере образования, в том числе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00" w:type="dxa"/>
          </w:tcPr>
          <w:p w:rsidR="00E449B0" w:rsidRPr="00FE76F6" w:rsidRDefault="00E449B0" w:rsidP="00B771CF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973" w:type="dxa"/>
            <w:gridSpan w:val="3"/>
          </w:tcPr>
          <w:p w:rsidR="00E449B0" w:rsidRPr="00FE76F6" w:rsidRDefault="00E449B0" w:rsidP="00B771CF">
            <w:pPr>
              <w:pStyle w:val="Textbody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357" w:type="dxa"/>
            <w:gridSpan w:val="2"/>
          </w:tcPr>
          <w:p w:rsidR="00E449B0" w:rsidRPr="00FE76F6" w:rsidRDefault="00E449B0" w:rsidP="00B771CF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</w:p>
        </w:tc>
      </w:tr>
      <w:tr w:rsidR="00E449B0" w:rsidRPr="00F94B4C" w:rsidTr="00B771CF">
        <w:trPr>
          <w:trHeight w:val="79"/>
        </w:trPr>
        <w:tc>
          <w:tcPr>
            <w:tcW w:w="7763" w:type="dxa"/>
            <w:gridSpan w:val="6"/>
          </w:tcPr>
          <w:p w:rsidR="00E449B0" w:rsidRPr="00FE76F6" w:rsidRDefault="00E449B0" w:rsidP="00B771CF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 w:rsidRPr="00FE76F6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357" w:type="dxa"/>
            <w:gridSpan w:val="2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852873,9</w:t>
            </w:r>
          </w:p>
        </w:tc>
        <w:tc>
          <w:tcPr>
            <w:tcW w:w="125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344519,6</w:t>
            </w:r>
          </w:p>
        </w:tc>
        <w:tc>
          <w:tcPr>
            <w:tcW w:w="1150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254365,8</w:t>
            </w:r>
          </w:p>
        </w:tc>
        <w:tc>
          <w:tcPr>
            <w:tcW w:w="1188" w:type="dxa"/>
          </w:tcPr>
          <w:p w:rsidR="00E449B0" w:rsidRPr="00FE76F6" w:rsidRDefault="00E449B0" w:rsidP="00B771C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E76F6">
              <w:rPr>
                <w:rFonts w:ascii="Times New Roman" w:hAnsi="Times New Roman" w:cs="Times New Roman"/>
                <w:b/>
                <w:iCs/>
                <w:sz w:val="24"/>
              </w:rPr>
              <w:t>253988,5</w:t>
            </w:r>
          </w:p>
        </w:tc>
        <w:tc>
          <w:tcPr>
            <w:tcW w:w="1200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E449B0" w:rsidRPr="00FE76F6" w:rsidRDefault="00E449B0" w:rsidP="00B771C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49B0" w:rsidRDefault="00E449B0" w:rsidP="00F00B51"/>
    <w:tbl>
      <w:tblPr>
        <w:tblW w:w="0" w:type="auto"/>
        <w:tblLook w:val="00A0"/>
      </w:tblPr>
      <w:tblGrid>
        <w:gridCol w:w="9658"/>
        <w:gridCol w:w="4993"/>
      </w:tblGrid>
      <w:tr w:rsidR="00E449B0" w:rsidRPr="0010559B" w:rsidTr="00B771CF">
        <w:trPr>
          <w:trHeight w:val="2999"/>
        </w:trPr>
        <w:tc>
          <w:tcPr>
            <w:tcW w:w="9658" w:type="dxa"/>
          </w:tcPr>
          <w:p w:rsidR="00E449B0" w:rsidRPr="0010559B" w:rsidRDefault="00E449B0" w:rsidP="00B771CF">
            <w:pPr>
              <w:pageBreakBefore/>
              <w:jc w:val="center"/>
              <w:rPr>
                <w:b/>
                <w:bCs/>
                <w:color w:val="000000"/>
                <w:spacing w:val="-4"/>
                <w:shd w:val="clear" w:color="auto" w:fill="FFFFFF"/>
              </w:rPr>
            </w:pPr>
          </w:p>
        </w:tc>
        <w:tc>
          <w:tcPr>
            <w:tcW w:w="4993" w:type="dxa"/>
          </w:tcPr>
          <w:p w:rsidR="00E449B0" w:rsidRPr="0010559B" w:rsidRDefault="00E449B0" w:rsidP="00B771C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10559B">
              <w:rPr>
                <w:rFonts w:ascii="Times New Roman" w:hAnsi="Times New Roman" w:cs="Times New Roman"/>
                <w:bCs/>
                <w:sz w:val="24"/>
              </w:rPr>
              <w:t>Приложение 2</w:t>
            </w:r>
          </w:p>
          <w:p w:rsidR="00E449B0" w:rsidRPr="0010559B" w:rsidRDefault="00E449B0" w:rsidP="00B771CF">
            <w:r w:rsidRPr="0010559B">
              <w:rPr>
                <w:bCs/>
              </w:rPr>
              <w:t xml:space="preserve">к постановлению Администрации Притобольного  муниципального округа  от  « </w:t>
            </w:r>
            <w:r w:rsidRPr="0010559B">
              <w:rPr>
                <w:bCs/>
                <w:u w:val="single"/>
              </w:rPr>
              <w:t>19</w:t>
            </w:r>
            <w:r w:rsidRPr="0010559B">
              <w:rPr>
                <w:bCs/>
              </w:rPr>
              <w:t xml:space="preserve"> » </w:t>
            </w:r>
            <w:r w:rsidRPr="0010559B">
              <w:rPr>
                <w:bCs/>
                <w:u w:val="single"/>
              </w:rPr>
              <w:t>февраля</w:t>
            </w:r>
            <w:r w:rsidRPr="0010559B">
              <w:rPr>
                <w:bCs/>
              </w:rPr>
              <w:t xml:space="preserve">  20</w:t>
            </w:r>
            <w:r w:rsidRPr="0010559B">
              <w:rPr>
                <w:bCs/>
                <w:u w:val="single"/>
              </w:rPr>
              <w:t>24</w:t>
            </w:r>
            <w:r w:rsidRPr="0010559B">
              <w:rPr>
                <w:bCs/>
              </w:rPr>
              <w:t xml:space="preserve">  г.  №  _64_ «</w:t>
            </w:r>
            <w:r w:rsidRPr="0010559B">
              <w:t xml:space="preserve">О внесении изменений в постановление Администрации Притобольного муниципального округа от 30.10.2023 г. № 108 «Об утверждении муниципальной программы «Развитие образования в Притобольном муниципальном округе Курганской области»  на 2024-2026 годы                 </w:t>
            </w:r>
          </w:p>
          <w:p w:rsidR="00E449B0" w:rsidRPr="0010559B" w:rsidRDefault="00E449B0" w:rsidP="00B771CF">
            <w:pPr>
              <w:pageBreakBefore/>
              <w:jc w:val="center"/>
              <w:rPr>
                <w:b/>
                <w:bCs/>
                <w:color w:val="000000"/>
                <w:spacing w:val="-4"/>
                <w:shd w:val="clear" w:color="auto" w:fill="FFFFFF"/>
              </w:rPr>
            </w:pPr>
          </w:p>
          <w:p w:rsidR="00E449B0" w:rsidRPr="0010559B" w:rsidRDefault="00E449B0" w:rsidP="00B771CF">
            <w:pPr>
              <w:pageBreakBefore/>
              <w:rPr>
                <w:b/>
                <w:bCs/>
                <w:color w:val="000000"/>
                <w:spacing w:val="-4"/>
                <w:shd w:val="clear" w:color="auto" w:fill="FFFFFF"/>
              </w:rPr>
            </w:pPr>
          </w:p>
        </w:tc>
      </w:tr>
    </w:tbl>
    <w:p w:rsidR="00E449B0" w:rsidRDefault="00E449B0" w:rsidP="00F00B51"/>
    <w:p w:rsidR="00E449B0" w:rsidRPr="00340372" w:rsidRDefault="00E449B0" w:rsidP="00F00B51">
      <w:pPr>
        <w:jc w:val="center"/>
        <w:rPr>
          <w:b/>
        </w:rPr>
      </w:pPr>
      <w:r w:rsidRPr="00340372">
        <w:rPr>
          <w:b/>
        </w:rPr>
        <w:t>Таблица 3. Ресурсное обеспечение реализации Подпрограммы</w:t>
      </w:r>
    </w:p>
    <w:tbl>
      <w:tblPr>
        <w:tblW w:w="145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2673"/>
        <w:gridCol w:w="1515"/>
        <w:gridCol w:w="1351"/>
        <w:gridCol w:w="1424"/>
        <w:gridCol w:w="1185"/>
        <w:gridCol w:w="1216"/>
        <w:gridCol w:w="1191"/>
        <w:gridCol w:w="9"/>
        <w:gridCol w:w="1199"/>
        <w:gridCol w:w="1199"/>
        <w:gridCol w:w="1084"/>
      </w:tblGrid>
      <w:tr w:rsidR="00E449B0" w:rsidRPr="0010559B" w:rsidTr="00B771CF">
        <w:trPr>
          <w:tblHeader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center"/>
              <w:rPr>
                <w:rStyle w:val="3"/>
                <w:color w:val="000000"/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>Главный распорядитель средств муниципального бюджета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center"/>
              <w:rPr>
                <w:color w:val="000000"/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>Источник финасирования</w:t>
            </w:r>
          </w:p>
        </w:tc>
        <w:tc>
          <w:tcPr>
            <w:tcW w:w="8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color w:val="000000"/>
                <w:szCs w:val="24"/>
              </w:rPr>
              <w:t>Объемы финансирования, тыс. рублей</w:t>
            </w:r>
          </w:p>
        </w:tc>
      </w:tr>
      <w:tr w:rsidR="00E449B0" w:rsidRPr="0010559B" w:rsidTr="00B771CF">
        <w:trPr>
          <w:tblHeader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Всего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color w:val="000000"/>
                <w:szCs w:val="24"/>
              </w:rPr>
              <w:t>в том числе по годам:</w:t>
            </w:r>
          </w:p>
        </w:tc>
      </w:tr>
      <w:tr w:rsidR="00E449B0" w:rsidRPr="0010559B" w:rsidTr="00B771CF">
        <w:trPr>
          <w:trHeight w:val="835"/>
          <w:tblHeader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2024</w:t>
            </w:r>
          </w:p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2025</w:t>
            </w:r>
          </w:p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2026</w:t>
            </w:r>
          </w:p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color w:val="000000"/>
                <w:szCs w:val="24"/>
              </w:rPr>
              <w:t>год</w:t>
            </w:r>
          </w:p>
        </w:tc>
      </w:tr>
      <w:tr w:rsidR="00E449B0" w:rsidRPr="0010559B" w:rsidTr="00B771CF">
        <w:tc>
          <w:tcPr>
            <w:tcW w:w="14548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>Задача 1. Формирование образовательной сети и финансово-экономических механизмов, обеспечивающих равный доступ населения Притобольного МО к услугам общего образования</w:t>
            </w:r>
          </w:p>
          <w:p w:rsidR="00E449B0" w:rsidRPr="00340372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>Целевые индикаторы: № 1,2</w:t>
            </w:r>
          </w:p>
        </w:tc>
      </w:tr>
      <w:tr w:rsidR="00E449B0" w:rsidRPr="0010559B" w:rsidTr="00B771CF">
        <w:trPr>
          <w:trHeight w:val="124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rStyle w:val="3"/>
                <w:color w:val="000000"/>
              </w:rPr>
            </w:pPr>
            <w:r w:rsidRPr="0010559B">
              <w:rPr>
                <w:color w:val="000000"/>
              </w:rPr>
              <w:t>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rPr>
                <w:color w:val="000000"/>
                <w:shd w:val="clear" w:color="auto" w:fill="FFFFFF"/>
              </w:rPr>
            </w:pPr>
            <w:r w:rsidRPr="0010559B">
              <w:rPr>
                <w:rStyle w:val="3"/>
                <w:color w:val="000000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10559B" w:rsidRDefault="00E449B0" w:rsidP="00B771CF">
            <w:pPr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2.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 xml:space="preserve">Управление образования Администрации Притобольного муниципального округа Курганской области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3.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4.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rPr>
          <w:trHeight w:val="1270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rStyle w:val="3"/>
                <w:color w:val="000000"/>
                <w:shd w:val="clear" w:color="auto" w:fill="FFFFFF"/>
              </w:rPr>
            </w:pPr>
            <w:r w:rsidRPr="0010559B">
              <w:rPr>
                <w:color w:val="000000"/>
              </w:rPr>
              <w:t>5.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color w:val="000000"/>
                <w:shd w:val="clear" w:color="auto" w:fill="FFFFFF"/>
              </w:rPr>
            </w:pPr>
            <w:r w:rsidRPr="0010559B">
              <w:rPr>
                <w:rStyle w:val="3"/>
                <w:color w:val="000000"/>
                <w:shd w:val="clear" w:color="auto" w:fill="FFFFFF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6.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49B0" w:rsidRPr="0010559B" w:rsidRDefault="00E449B0" w:rsidP="00B771CF">
            <w:pPr>
              <w:rPr>
                <w:color w:val="000000"/>
                <w:shd w:val="clear" w:color="auto" w:fill="FFFFFF"/>
              </w:rPr>
            </w:pPr>
            <w:r w:rsidRPr="0010559B">
              <w:rPr>
                <w:b/>
                <w:color w:val="000000"/>
              </w:rPr>
              <w:t xml:space="preserve">  50359,4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color w:val="000000"/>
                <w:szCs w:val="24"/>
              </w:rPr>
              <w:t>50359,4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/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color w:val="000000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b/>
                <w:color w:val="00000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b/>
                <w:color w:val="000000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b/>
                <w:color w:val="000000"/>
              </w:rPr>
            </w:pPr>
            <w:r w:rsidRPr="0010559B">
              <w:rPr>
                <w:b/>
                <w:color w:val="000000"/>
              </w:rPr>
              <w:t xml:space="preserve">  </w:t>
            </w: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10559B" w:rsidRDefault="00E449B0" w:rsidP="00B771CF">
            <w:pPr>
              <w:rPr>
                <w:color w:val="000000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7.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bCs/>
                <w:color w:val="000000"/>
                <w:szCs w:val="24"/>
                <w:shd w:val="clear" w:color="auto" w:fill="FFFFFF"/>
              </w:rPr>
              <w:t>17547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6377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5585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5585</w:t>
            </w: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10425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5087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2669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2669</w:t>
            </w: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9.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 xml:space="preserve"> </w:t>
            </w:r>
            <w:r w:rsidRPr="00340372">
              <w:rPr>
                <w:rStyle w:val="3"/>
                <w:color w:val="000000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color w:val="000000"/>
                <w:szCs w:val="24"/>
                <w:shd w:val="clear" w:color="auto" w:fill="FFFFFF"/>
              </w:rPr>
              <w:t>13697,8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00"/>
              </w:rPr>
            </w:pPr>
            <w:r w:rsidRPr="00340372">
              <w:rPr>
                <w:b/>
                <w:color w:val="000000"/>
                <w:szCs w:val="24"/>
                <w:shd w:val="clear" w:color="auto" w:fill="FFFF00"/>
              </w:rPr>
              <w:t>7079,2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00"/>
              </w:rPr>
            </w:pPr>
            <w:r w:rsidRPr="00340372">
              <w:rPr>
                <w:b/>
                <w:color w:val="000000"/>
                <w:szCs w:val="24"/>
                <w:shd w:val="clear" w:color="auto" w:fill="FFFF00"/>
              </w:rPr>
              <w:t>6618,6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00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10.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bCs/>
                <w:color w:val="000000"/>
                <w:szCs w:val="24"/>
                <w:shd w:val="clear" w:color="auto" w:fill="FFFFFF"/>
              </w:rPr>
              <w:t>1770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590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590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590</w:t>
            </w:r>
          </w:p>
        </w:tc>
      </w:tr>
      <w:tr w:rsidR="00E449B0" w:rsidRPr="0010559B" w:rsidTr="00B771CF">
        <w:tc>
          <w:tcPr>
            <w:tcW w:w="145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Задача 2.</w:t>
            </w:r>
            <w:r w:rsidRPr="00340372">
              <w:rPr>
                <w:rStyle w:val="3"/>
                <w:color w:val="000000"/>
                <w:szCs w:val="24"/>
              </w:rPr>
              <w:t xml:space="preserve">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  <w:p w:rsidR="00E449B0" w:rsidRPr="00340372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Целевые индикаторы: 3, 4,5</w:t>
            </w: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11.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bCs/>
                <w:color w:val="000000"/>
                <w:szCs w:val="24"/>
                <w:shd w:val="clear" w:color="auto" w:fill="FFFFFF"/>
              </w:rPr>
              <w:t>154658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78755,2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37951,4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37951,4</w:t>
            </w: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12.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Участие во Всероссийских, межрегиональных, региональных  конкурсах, фестивалях, семинарах, конференциях, съездах в сфере дошкольного образования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13.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bCs/>
                <w:color w:val="000000"/>
                <w:szCs w:val="24"/>
                <w:shd w:val="clear" w:color="auto" w:fill="FFFFFF"/>
              </w:rPr>
              <w:t>456375,7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134014,1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161180,8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161180,8</w:t>
            </w: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14.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Финансовое обеспечение получения начального общего, основного общего, среднего общего образования в 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15.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340372">
              <w:rPr>
                <w:b/>
                <w:color w:val="000000"/>
                <w:szCs w:val="24"/>
                <w:shd w:val="clear" w:color="auto" w:fill="FFFFFF"/>
              </w:rPr>
              <w:t>12218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12218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  <w:lang w:val="en-US"/>
              </w:rPr>
              <w:t>0</w:t>
            </w:r>
          </w:p>
        </w:tc>
      </w:tr>
      <w:tr w:rsidR="00E449B0" w:rsidRPr="0010559B" w:rsidTr="00B771CF">
        <w:trPr>
          <w:trHeight w:val="27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16.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17.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18.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Поддержка обучающихся, проявивших выдающиеся способности и/или добившихся успехов в учебной, научной (научно-исследовательской), творческой и физкультурно-спортивной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19.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в региональном и заключительном этапе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 xml:space="preserve">  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00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</w:rPr>
            </w:pPr>
            <w:r w:rsidRPr="00340372">
              <w:rPr>
                <w:color w:val="000000"/>
                <w:szCs w:val="24"/>
              </w:rPr>
              <w:t>20.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Вручение премий Главы Притобольного МО для детей, проявивших выдающиеся способности в области образования, искусства и спорта.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bCs/>
                <w:color w:val="000000"/>
                <w:szCs w:val="24"/>
              </w:rPr>
              <w:t>2</w:t>
            </w: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21.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Профилактика социального неблагополучия семей с детьми, защита прав и интересов детей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00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00"/>
              </w:rPr>
            </w:pP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22.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Проведение муниципальных, региональных, межрегиональных мероприятий в сфере дошкольного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145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 xml:space="preserve">Задача 3. </w:t>
            </w:r>
            <w:r w:rsidRPr="00340372">
              <w:rPr>
                <w:rStyle w:val="3"/>
                <w:color w:val="000000"/>
                <w:szCs w:val="24"/>
              </w:rPr>
              <w:t>Формирование востребованной муниципальной системы оценки качества общего образования и образовательных результатов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 xml:space="preserve"> Целевые индикаторы:</w:t>
            </w:r>
          </w:p>
        </w:tc>
      </w:tr>
      <w:tr w:rsidR="00E449B0" w:rsidRPr="0010559B" w:rsidTr="00B771CF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23.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Участие в организации и проведении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145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jc w:val="both"/>
              <w:rPr>
                <w:color w:val="000000"/>
              </w:rPr>
            </w:pPr>
            <w:r w:rsidRPr="0010559B">
              <w:rPr>
                <w:color w:val="000000"/>
              </w:rPr>
              <w:t>Задача 4. 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</w:t>
            </w:r>
          </w:p>
          <w:p w:rsidR="00E449B0" w:rsidRPr="0010559B" w:rsidRDefault="00E449B0" w:rsidP="00B771CF">
            <w:pPr>
              <w:spacing w:line="100" w:lineRule="atLeast"/>
              <w:jc w:val="both"/>
            </w:pPr>
            <w:r w:rsidRPr="0010559B">
              <w:rPr>
                <w:rStyle w:val="3"/>
                <w:color w:val="000000"/>
                <w:shd w:val="clear" w:color="auto" w:fill="FFFFFF"/>
              </w:rPr>
              <w:t>Целевые индикаторы: 6</w:t>
            </w:r>
          </w:p>
        </w:tc>
      </w:tr>
      <w:tr w:rsidR="00E449B0" w:rsidRPr="0010559B" w:rsidTr="00B771CF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color w:val="000000"/>
                <w:szCs w:val="24"/>
              </w:rPr>
              <w:t>24.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rPr>
                <w:color w:val="000000"/>
                <w:shd w:val="clear" w:color="auto" w:fill="FFFFFF"/>
              </w:rPr>
            </w:pPr>
            <w:r w:rsidRPr="0010559B">
              <w:rPr>
                <w:color w:val="000000"/>
                <w:shd w:val="clear" w:color="auto" w:fill="FFFFFF"/>
              </w:rPr>
              <w:t>Повышение профессионального уровня педагогов, работающих с детьми с ОВЗ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340372">
              <w:rPr>
                <w:color w:val="000000"/>
                <w:szCs w:val="24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40372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340372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10559B" w:rsidRDefault="00E449B0" w:rsidP="00B771CF">
            <w:pPr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10559B" w:rsidTr="00B771CF">
        <w:tc>
          <w:tcPr>
            <w:tcW w:w="6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rPr>
                <w:b/>
                <w:color w:val="000000"/>
                <w:szCs w:val="24"/>
              </w:rPr>
            </w:pPr>
            <w:r w:rsidRPr="00340372">
              <w:rPr>
                <w:rStyle w:val="3"/>
                <w:b/>
                <w:color w:val="000000"/>
                <w:szCs w:val="24"/>
              </w:rPr>
              <w:t xml:space="preserve">Всего: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ind w:left="-2" w:right="-62"/>
              <w:jc w:val="center"/>
              <w:rPr>
                <w:b/>
                <w:color w:val="000000"/>
                <w:szCs w:val="24"/>
              </w:rPr>
            </w:pPr>
            <w:r w:rsidRPr="00340372">
              <w:rPr>
                <w:b/>
                <w:color w:val="000000"/>
                <w:szCs w:val="24"/>
              </w:rPr>
              <w:t>710438,3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ind w:left="-2" w:right="-5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ind w:left="-2" w:right="-74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</w:rPr>
            </w:pPr>
            <w:r w:rsidRPr="00340372">
              <w:rPr>
                <w:b/>
                <w:color w:val="000000"/>
                <w:szCs w:val="24"/>
              </w:rPr>
              <w:t>294481,9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lang w:val="en-US"/>
              </w:rPr>
            </w:pPr>
            <w:r w:rsidRPr="00340372">
              <w:rPr>
                <w:b/>
                <w:color w:val="000000"/>
                <w:szCs w:val="24"/>
                <w:lang w:val="en-US"/>
              </w:rPr>
              <w:t>207978,2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340372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340372">
              <w:rPr>
                <w:b/>
                <w:color w:val="000000"/>
                <w:szCs w:val="24"/>
                <w:lang w:val="en-US"/>
              </w:rPr>
              <w:t>207978,2</w:t>
            </w:r>
          </w:p>
        </w:tc>
      </w:tr>
    </w:tbl>
    <w:p w:rsidR="00E449B0" w:rsidRDefault="00E449B0" w:rsidP="00F00B51"/>
    <w:tbl>
      <w:tblPr>
        <w:tblW w:w="0" w:type="auto"/>
        <w:tblLook w:val="00A0"/>
      </w:tblPr>
      <w:tblGrid>
        <w:gridCol w:w="9606"/>
        <w:gridCol w:w="5180"/>
      </w:tblGrid>
      <w:tr w:rsidR="00E449B0" w:rsidRPr="00F81716" w:rsidTr="00B771CF">
        <w:tc>
          <w:tcPr>
            <w:tcW w:w="9606" w:type="dxa"/>
          </w:tcPr>
          <w:p w:rsidR="00E449B0" w:rsidRPr="00F81716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81716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5180" w:type="dxa"/>
          </w:tcPr>
          <w:p w:rsidR="00E449B0" w:rsidRPr="00F81716" w:rsidRDefault="00E449B0" w:rsidP="00B771C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F81716">
              <w:rPr>
                <w:rFonts w:ascii="Times New Roman" w:hAnsi="Times New Roman" w:cs="Times New Roman"/>
                <w:bCs/>
                <w:sz w:val="24"/>
              </w:rPr>
              <w:t>Приложение 3</w:t>
            </w:r>
          </w:p>
          <w:p w:rsidR="00E449B0" w:rsidRPr="00F81716" w:rsidRDefault="00E449B0" w:rsidP="00B771CF">
            <w:r w:rsidRPr="00F81716">
              <w:rPr>
                <w:bCs/>
              </w:rPr>
              <w:t xml:space="preserve">к постановлению Администрации Притобольного  муниципального округа  от  « </w:t>
            </w:r>
            <w:r w:rsidRPr="00F81716">
              <w:rPr>
                <w:bCs/>
                <w:u w:val="single"/>
              </w:rPr>
              <w:t>19</w:t>
            </w:r>
            <w:r w:rsidRPr="00F81716">
              <w:rPr>
                <w:bCs/>
              </w:rPr>
              <w:t xml:space="preserve"> » </w:t>
            </w:r>
            <w:r w:rsidRPr="00F81716">
              <w:rPr>
                <w:bCs/>
                <w:u w:val="single"/>
              </w:rPr>
              <w:t>февраля</w:t>
            </w:r>
            <w:r w:rsidRPr="00F81716">
              <w:rPr>
                <w:bCs/>
              </w:rPr>
              <w:t xml:space="preserve">  20</w:t>
            </w:r>
            <w:r w:rsidRPr="00F81716">
              <w:rPr>
                <w:bCs/>
                <w:u w:val="single"/>
              </w:rPr>
              <w:t>24</w:t>
            </w:r>
            <w:r w:rsidRPr="00F81716">
              <w:rPr>
                <w:bCs/>
              </w:rPr>
              <w:t xml:space="preserve">  г.  №  _64_ «</w:t>
            </w:r>
            <w:r w:rsidRPr="00F81716">
              <w:t xml:space="preserve">О внесении изменений в постановление Администрации Притобольного муниципального округа от 30.10.2023 г. № 108 «Об утверждении муниципальной программы «Развитие образования в Притобольном муниципальном округе Курганской области»  на 2024-2026 годы                 </w:t>
            </w:r>
          </w:p>
          <w:p w:rsidR="00E449B0" w:rsidRPr="00F81716" w:rsidRDefault="00E449B0" w:rsidP="00B771CF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</w:tbl>
    <w:p w:rsidR="00E449B0" w:rsidRDefault="00E449B0" w:rsidP="009209F3">
      <w:pPr>
        <w:pStyle w:val="ConsPlusNormal"/>
        <w:jc w:val="center"/>
        <w:rPr>
          <w:b/>
          <w:color w:val="000000"/>
          <w:szCs w:val="24"/>
        </w:rPr>
      </w:pPr>
    </w:p>
    <w:p w:rsidR="00E449B0" w:rsidRPr="006E562E" w:rsidRDefault="00E449B0" w:rsidP="009209F3">
      <w:pPr>
        <w:pStyle w:val="ConsPlusNormal"/>
        <w:jc w:val="center"/>
        <w:rPr>
          <w:b/>
          <w:color w:val="000000"/>
          <w:szCs w:val="24"/>
        </w:rPr>
      </w:pPr>
      <w:r w:rsidRPr="006E562E">
        <w:rPr>
          <w:b/>
          <w:color w:val="000000"/>
          <w:szCs w:val="24"/>
        </w:rPr>
        <w:t>Таблица 3. Ресурсное обеспечение реализации Подпрограммы</w:t>
      </w:r>
    </w:p>
    <w:p w:rsidR="00E449B0" w:rsidRPr="006E562E" w:rsidRDefault="00E449B0" w:rsidP="009209F3">
      <w:pPr>
        <w:pStyle w:val="ConsPlusNormal"/>
        <w:jc w:val="center"/>
        <w:rPr>
          <w:color w:val="000000"/>
          <w:szCs w:val="24"/>
        </w:rPr>
      </w:pPr>
    </w:p>
    <w:tbl>
      <w:tblPr>
        <w:tblW w:w="0" w:type="auto"/>
        <w:tblInd w:w="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"/>
        <w:gridCol w:w="2606"/>
        <w:gridCol w:w="45"/>
        <w:gridCol w:w="1599"/>
        <w:gridCol w:w="52"/>
        <w:gridCol w:w="1505"/>
        <w:gridCol w:w="1260"/>
        <w:gridCol w:w="1145"/>
        <w:gridCol w:w="1155"/>
        <w:gridCol w:w="1183"/>
        <w:gridCol w:w="1155"/>
        <w:gridCol w:w="1210"/>
        <w:gridCol w:w="1144"/>
      </w:tblGrid>
      <w:tr w:rsidR="00E449B0" w:rsidRPr="00F81716" w:rsidTr="00B771CF">
        <w:trPr>
          <w:tblHeader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ind w:left="-2" w:right="-50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Главный распорядитель средств муниципального бюджета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Объемы финансирования, тыс. руб.</w:t>
            </w:r>
          </w:p>
        </w:tc>
      </w:tr>
      <w:tr w:rsidR="00E449B0" w:rsidRPr="00F81716" w:rsidTr="00B771CF">
        <w:trPr>
          <w:tblHeader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2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в том числе по годам:</w:t>
            </w:r>
          </w:p>
        </w:tc>
      </w:tr>
      <w:tr w:rsidR="00E449B0" w:rsidRPr="00F81716" w:rsidTr="00B771CF">
        <w:trPr>
          <w:tblHeader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2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F81716" w:rsidRDefault="00E449B0" w:rsidP="00B771CF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2024</w:t>
            </w:r>
          </w:p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2025</w:t>
            </w:r>
          </w:p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2026</w:t>
            </w:r>
          </w:p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год</w:t>
            </w:r>
          </w:p>
        </w:tc>
      </w:tr>
      <w:tr w:rsidR="00E449B0" w:rsidRPr="00F81716" w:rsidTr="00B771CF">
        <w:tc>
          <w:tcPr>
            <w:tcW w:w="145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 xml:space="preserve">Задача 1. </w:t>
            </w:r>
            <w:r w:rsidRPr="006E562E">
              <w:rPr>
                <w:rStyle w:val="3"/>
                <w:color w:val="000000"/>
                <w:szCs w:val="24"/>
              </w:rPr>
              <w:t>С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оздание условий для успешной социализации и эффективной самореализации детей в интересах инновационного развития Притобольного МО</w:t>
            </w:r>
          </w:p>
          <w:p w:rsidR="00E449B0" w:rsidRPr="006E562E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Целевые индикаторы: 9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1.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Организация и проведение мероприятий по приоритетным направлениям воспитательной работы</w:t>
            </w:r>
            <w:r w:rsidRPr="006E562E">
              <w:rPr>
                <w:rStyle w:val="3"/>
                <w:color w:val="000000"/>
                <w:szCs w:val="24"/>
              </w:rPr>
              <w:t>, в том числе участие в региональных, межрегиональных, всероссийских, международных форумах, конкурсах, фестивалях, семинарах, конференциях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F81716" w:rsidTr="00B771CF">
        <w:tc>
          <w:tcPr>
            <w:tcW w:w="145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 xml:space="preserve">Задача 2. </w:t>
            </w:r>
            <w:r w:rsidRPr="006E562E">
              <w:rPr>
                <w:rStyle w:val="3"/>
                <w:color w:val="000000"/>
                <w:szCs w:val="24"/>
              </w:rPr>
              <w:t>Развитие эффективной системы дополнительного образования детей</w:t>
            </w:r>
          </w:p>
          <w:p w:rsidR="00E449B0" w:rsidRPr="006E562E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Целевые индикаторы: 3,7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 xml:space="preserve"> 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28585,5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12129,5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8228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8228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Обновление содержания и технологий дополнительного образования и воспитания детей, в том числе организация подготовки, переподготовки и повышения квалификации</w:t>
            </w:r>
          </w:p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специалистов сферы дополнительного образования детей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iCs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30"/>
              <w:spacing w:line="100" w:lineRule="atLeast"/>
              <w:jc w:val="left"/>
              <w:rPr>
                <w:rFonts w:eastAsia="Times New Roman" w:cs="Times New Roman"/>
                <w:iCs/>
                <w:color w:val="000000"/>
                <w:sz w:val="24"/>
              </w:rPr>
            </w:pPr>
            <w:r w:rsidRPr="006E562E">
              <w:rPr>
                <w:rFonts w:eastAsia="Times New Roman" w:cs="Times New Roman"/>
                <w:iCs/>
                <w:color w:val="000000"/>
                <w:sz w:val="24"/>
              </w:rPr>
              <w:t>Обеспечение функционирования системы персонифицированного финансирования дополнительного образования детей»:</w:t>
            </w:r>
          </w:p>
          <w:p w:rsidR="00E449B0" w:rsidRPr="006E562E" w:rsidRDefault="00E449B0" w:rsidP="00B771CF">
            <w:pPr>
              <w:pStyle w:val="30"/>
              <w:spacing w:line="100" w:lineRule="atLeast"/>
              <w:jc w:val="left"/>
              <w:rPr>
                <w:rStyle w:val="3"/>
                <w:rFonts w:eastAsia="Times New Roman"/>
                <w:iCs/>
                <w:color w:val="000000"/>
                <w:sz w:val="24"/>
              </w:rPr>
            </w:pPr>
            <w:r w:rsidRPr="006E562E">
              <w:rPr>
                <w:rFonts w:eastAsia="Times New Roman" w:cs="Times New Roman"/>
                <w:iCs/>
                <w:color w:val="000000"/>
                <w:sz w:val="24"/>
              </w:rPr>
      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E449B0" w:rsidRPr="006E562E" w:rsidRDefault="00E449B0" w:rsidP="00B771CF">
            <w:pPr>
              <w:pStyle w:val="30"/>
              <w:spacing w:line="100" w:lineRule="atLeast"/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6E562E">
              <w:rPr>
                <w:rStyle w:val="3"/>
                <w:rFonts w:eastAsia="Times New Roman"/>
                <w:iCs/>
                <w:color w:val="000000"/>
                <w:sz w:val="24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color w:val="000000"/>
                <w:szCs w:val="24"/>
                <w:shd w:val="clear" w:color="auto" w:fill="FFFFFF"/>
              </w:rPr>
              <w:t>916,8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color w:val="000000"/>
                <w:szCs w:val="24"/>
                <w:shd w:val="clear" w:color="auto" w:fill="FFFFFF"/>
              </w:rPr>
              <w:t>305,6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color w:val="000000"/>
                <w:szCs w:val="24"/>
                <w:shd w:val="clear" w:color="auto" w:fill="FFFFFF"/>
              </w:rPr>
              <w:t>305,6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color w:val="000000"/>
                <w:szCs w:val="24"/>
                <w:shd w:val="clear" w:color="auto" w:fill="FFFFFF"/>
              </w:rPr>
              <w:t>305,6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Организация, проведение муниципальных мероприятий по приоритетным направлениям дополнительного образования и участие в региональных,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F81716" w:rsidTr="00B771CF">
        <w:tc>
          <w:tcPr>
            <w:tcW w:w="145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rStyle w:val="3"/>
                <w:color w:val="000000"/>
                <w:szCs w:val="24"/>
              </w:rPr>
              <w:t>Задача 3. Организация мероприятий в рамках реализации национального проекта «Образование»</w:t>
            </w:r>
          </w:p>
          <w:p w:rsidR="00E449B0" w:rsidRPr="006E562E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6E562E">
              <w:rPr>
                <w:rStyle w:val="3"/>
                <w:color w:val="000000"/>
                <w:szCs w:val="24"/>
              </w:rPr>
              <w:t>Целевые индикаторы:4,5,8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rStyle w:val="3"/>
                <w:iCs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6.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30"/>
              <w:spacing w:line="100" w:lineRule="atLeast"/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6E562E">
              <w:rPr>
                <w:rStyle w:val="3"/>
                <w:iCs/>
                <w:color w:val="000000"/>
                <w:sz w:val="24"/>
              </w:rPr>
              <w:t>Создание центров (сообществ, объединений) поддержки добровольчества (волонтерства) на базе образовательных организаций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7.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 xml:space="preserve">Участие в работе мобильного технопарка «Кванториум» (для детей, проживающих в </w:t>
            </w:r>
            <w:r w:rsidRPr="006E562E">
              <w:rPr>
                <w:rStyle w:val="3"/>
                <w:rFonts w:eastAsia="Arial Unicode MS"/>
                <w:bCs/>
                <w:color w:val="000000"/>
                <w:szCs w:val="24"/>
                <w:shd w:val="clear" w:color="auto" w:fill="FFFFFF"/>
              </w:rPr>
              <w:t>сельской местности)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F81716" w:rsidTr="00B771CF">
        <w:tc>
          <w:tcPr>
            <w:tcW w:w="145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Задача 4. Повышение эффективности воспитательной деятельности в системе образования, поддержка единства и целостности, преемственности и непрерывности воспитания</w:t>
            </w:r>
          </w:p>
          <w:p w:rsidR="00E449B0" w:rsidRPr="006E562E" w:rsidRDefault="00E449B0" w:rsidP="00B771CF">
            <w:pPr>
              <w:pStyle w:val="ConsPlusNormal"/>
              <w:jc w:val="both"/>
              <w:rPr>
                <w:szCs w:val="24"/>
              </w:rPr>
            </w:pP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Целевые индикаторы: 1,2,6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8.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Содействие развитию детских и молодежных общественных объединений, в том числе РДДМ, и органов ученического самоуправления общеобразовательных организаций.</w:t>
            </w:r>
          </w:p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 xml:space="preserve">Социальное обеспечение и иные выплаты 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 xml:space="preserve">   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68525,2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21691,2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23417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23417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9.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Содействие развитию школьного спорта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10.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 xml:space="preserve">Управление образования Администрации Притобольного муниципального округа Курганской области 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2663,6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595,2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1034,2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1034,2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11.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1513,2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504,4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504,4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504,4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12.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3958,8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1319,6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1319,6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  <w:lang w:val="en-US"/>
              </w:rPr>
              <w:t>1319,6</w:t>
            </w: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2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rStyle w:val="3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754,6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377,3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377,3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E449B0" w:rsidRPr="00F81716" w:rsidTr="00B771CF"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14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Исполнение полномочий</w:t>
            </w:r>
          </w:p>
          <w:p w:rsidR="00E449B0" w:rsidRPr="006E562E" w:rsidRDefault="00E449B0" w:rsidP="00B771CF">
            <w:pPr>
              <w:pStyle w:val="ConsPlusNormal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на содержание органов опеки и попечительства</w:t>
            </w:r>
          </w:p>
        </w:tc>
        <w:tc>
          <w:tcPr>
            <w:tcW w:w="16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both"/>
              <w:rPr>
                <w:rStyle w:val="3"/>
                <w:color w:val="000000"/>
                <w:szCs w:val="24"/>
              </w:rPr>
            </w:pPr>
            <w:r w:rsidRPr="006E562E">
              <w:rPr>
                <w:color w:val="000000"/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suppressAutoHyphens w:val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6E562E">
              <w:rPr>
                <w:rStyle w:val="3"/>
                <w:color w:val="000000"/>
                <w:szCs w:val="24"/>
              </w:rPr>
              <w:t xml:space="preserve">Бюджет Притобольного </w:t>
            </w:r>
            <w:r w:rsidRPr="006E562E">
              <w:rPr>
                <w:rStyle w:val="3"/>
                <w:color w:val="000000"/>
                <w:szCs w:val="24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bCs/>
                <w:color w:val="000000"/>
                <w:szCs w:val="24"/>
                <w:shd w:val="clear" w:color="auto" w:fill="FFFFFF"/>
              </w:rPr>
              <w:t>3015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30"/>
              <w:rPr>
                <w:rFonts w:cs="Times New Roman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30"/>
              <w:rPr>
                <w:rStyle w:val="3"/>
                <w:b/>
                <w:bCs/>
                <w:color w:val="000000"/>
                <w:sz w:val="24"/>
              </w:rPr>
            </w:pPr>
            <w:r w:rsidRPr="006E562E">
              <w:rPr>
                <w:rStyle w:val="3"/>
                <w:b/>
                <w:bCs/>
                <w:color w:val="000000"/>
                <w:sz w:val="24"/>
              </w:rPr>
              <w:t>921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30"/>
              <w:rPr>
                <w:rStyle w:val="3"/>
                <w:b/>
                <w:bCs/>
                <w:color w:val="000000"/>
                <w:sz w:val="24"/>
                <w:lang w:val="en-US"/>
              </w:rPr>
            </w:pPr>
            <w:r w:rsidRPr="006E562E">
              <w:rPr>
                <w:rStyle w:val="3"/>
                <w:b/>
                <w:bCs/>
                <w:color w:val="000000"/>
                <w:sz w:val="24"/>
                <w:lang w:val="en-US"/>
              </w:rPr>
              <w:t>1047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30"/>
              <w:rPr>
                <w:rFonts w:cs="Times New Roman"/>
                <w:sz w:val="24"/>
              </w:rPr>
            </w:pPr>
            <w:r w:rsidRPr="006E562E">
              <w:rPr>
                <w:rStyle w:val="3"/>
                <w:b/>
                <w:bCs/>
                <w:color w:val="000000"/>
                <w:sz w:val="24"/>
                <w:lang w:val="en-US"/>
              </w:rPr>
              <w:t>1047</w:t>
            </w:r>
          </w:p>
        </w:tc>
      </w:tr>
      <w:tr w:rsidR="00E449B0" w:rsidRPr="00F81716" w:rsidTr="00B771CF">
        <w:tc>
          <w:tcPr>
            <w:tcW w:w="631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rPr>
                <w:b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color w:val="000000"/>
                <w:szCs w:val="24"/>
                <w:shd w:val="clear" w:color="auto" w:fill="FFFFFF"/>
              </w:rPr>
              <w:t xml:space="preserve">Всего: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6E562E">
              <w:rPr>
                <w:b/>
                <w:color w:val="000000"/>
                <w:szCs w:val="24"/>
                <w:shd w:val="clear" w:color="auto" w:fill="FFFFFF"/>
              </w:rPr>
              <w:t>109932,7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37843,8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b/>
                <w:bCs/>
                <w:color w:val="000000"/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36233,1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B0" w:rsidRPr="006E562E" w:rsidRDefault="00E449B0" w:rsidP="00B771CF">
            <w:pPr>
              <w:pStyle w:val="ConsPlusNormal"/>
              <w:jc w:val="center"/>
              <w:rPr>
                <w:szCs w:val="24"/>
              </w:rPr>
            </w:pPr>
            <w:r w:rsidRPr="006E562E">
              <w:rPr>
                <w:b/>
                <w:bCs/>
                <w:color w:val="000000"/>
                <w:szCs w:val="24"/>
              </w:rPr>
              <w:t>35855,8</w:t>
            </w:r>
          </w:p>
        </w:tc>
      </w:tr>
    </w:tbl>
    <w:p w:rsidR="00E449B0" w:rsidRPr="006E562E" w:rsidRDefault="00E449B0" w:rsidP="009209F3"/>
    <w:p w:rsidR="00E449B0" w:rsidRDefault="00E449B0" w:rsidP="00F00B51">
      <w:pPr>
        <w:pStyle w:val="NoSpacing"/>
      </w:pPr>
    </w:p>
    <w:sectPr w:rsidR="00E449B0" w:rsidSect="00F00B51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B0" w:rsidRDefault="00E449B0" w:rsidP="000F3E1D">
      <w:r>
        <w:separator/>
      </w:r>
    </w:p>
  </w:endnote>
  <w:endnote w:type="continuationSeparator" w:id="0">
    <w:p w:rsidR="00E449B0" w:rsidRDefault="00E449B0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B0" w:rsidRDefault="00E449B0" w:rsidP="000F3E1D">
      <w:r>
        <w:separator/>
      </w:r>
    </w:p>
  </w:footnote>
  <w:footnote w:type="continuationSeparator" w:id="0">
    <w:p w:rsidR="00E449B0" w:rsidRDefault="00E449B0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C83428"/>
    <w:multiLevelType w:val="hybridMultilevel"/>
    <w:tmpl w:val="157466B2"/>
    <w:lvl w:ilvl="0" w:tplc="8432195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5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11BED"/>
    <w:rsid w:val="000378A1"/>
    <w:rsid w:val="0004609E"/>
    <w:rsid w:val="000514A4"/>
    <w:rsid w:val="000520DC"/>
    <w:rsid w:val="0005794B"/>
    <w:rsid w:val="000A61FF"/>
    <w:rsid w:val="000B7DCB"/>
    <w:rsid w:val="000C0BC1"/>
    <w:rsid w:val="000C47EB"/>
    <w:rsid w:val="000E5ADB"/>
    <w:rsid w:val="000F3E1D"/>
    <w:rsid w:val="000F6D0A"/>
    <w:rsid w:val="0010559B"/>
    <w:rsid w:val="00134776"/>
    <w:rsid w:val="00145B35"/>
    <w:rsid w:val="001516EA"/>
    <w:rsid w:val="00185507"/>
    <w:rsid w:val="00193C57"/>
    <w:rsid w:val="00204800"/>
    <w:rsid w:val="00213F9A"/>
    <w:rsid w:val="00255EE8"/>
    <w:rsid w:val="002652C0"/>
    <w:rsid w:val="00283993"/>
    <w:rsid w:val="002A1C30"/>
    <w:rsid w:val="002A5474"/>
    <w:rsid w:val="002D280C"/>
    <w:rsid w:val="00300B8A"/>
    <w:rsid w:val="003177A7"/>
    <w:rsid w:val="00327AC5"/>
    <w:rsid w:val="00332D70"/>
    <w:rsid w:val="00333C31"/>
    <w:rsid w:val="00336103"/>
    <w:rsid w:val="00340372"/>
    <w:rsid w:val="003746DD"/>
    <w:rsid w:val="00391672"/>
    <w:rsid w:val="0039211B"/>
    <w:rsid w:val="00396ACD"/>
    <w:rsid w:val="003972C4"/>
    <w:rsid w:val="003A18F5"/>
    <w:rsid w:val="003B6DE7"/>
    <w:rsid w:val="003E425D"/>
    <w:rsid w:val="003F0574"/>
    <w:rsid w:val="004116E4"/>
    <w:rsid w:val="004304CC"/>
    <w:rsid w:val="00446895"/>
    <w:rsid w:val="004A6BD6"/>
    <w:rsid w:val="004B36CE"/>
    <w:rsid w:val="004E6506"/>
    <w:rsid w:val="00507986"/>
    <w:rsid w:val="00511A94"/>
    <w:rsid w:val="005133F6"/>
    <w:rsid w:val="0052140C"/>
    <w:rsid w:val="005247FC"/>
    <w:rsid w:val="00545DF9"/>
    <w:rsid w:val="00545F30"/>
    <w:rsid w:val="00552896"/>
    <w:rsid w:val="00562550"/>
    <w:rsid w:val="00562BAA"/>
    <w:rsid w:val="005706CD"/>
    <w:rsid w:val="0058663B"/>
    <w:rsid w:val="005A77E5"/>
    <w:rsid w:val="005B194A"/>
    <w:rsid w:val="005C0B41"/>
    <w:rsid w:val="005D1129"/>
    <w:rsid w:val="005E2795"/>
    <w:rsid w:val="00612B63"/>
    <w:rsid w:val="00623943"/>
    <w:rsid w:val="006324F6"/>
    <w:rsid w:val="00646CF6"/>
    <w:rsid w:val="0065074E"/>
    <w:rsid w:val="00674C39"/>
    <w:rsid w:val="006A3A30"/>
    <w:rsid w:val="006A7EC3"/>
    <w:rsid w:val="006D512D"/>
    <w:rsid w:val="006E562E"/>
    <w:rsid w:val="00712BE7"/>
    <w:rsid w:val="00730427"/>
    <w:rsid w:val="00732B1A"/>
    <w:rsid w:val="00747305"/>
    <w:rsid w:val="007513A5"/>
    <w:rsid w:val="00757372"/>
    <w:rsid w:val="0078100A"/>
    <w:rsid w:val="00781B89"/>
    <w:rsid w:val="007A2EF3"/>
    <w:rsid w:val="007C0654"/>
    <w:rsid w:val="007E5A25"/>
    <w:rsid w:val="00811C64"/>
    <w:rsid w:val="008160EB"/>
    <w:rsid w:val="0085373B"/>
    <w:rsid w:val="00864A60"/>
    <w:rsid w:val="00872A66"/>
    <w:rsid w:val="008A4153"/>
    <w:rsid w:val="008A7E7F"/>
    <w:rsid w:val="008C31DE"/>
    <w:rsid w:val="008C5824"/>
    <w:rsid w:val="008E1979"/>
    <w:rsid w:val="00902D59"/>
    <w:rsid w:val="00905553"/>
    <w:rsid w:val="009209F3"/>
    <w:rsid w:val="00920F0C"/>
    <w:rsid w:val="0094095C"/>
    <w:rsid w:val="00947A02"/>
    <w:rsid w:val="00956099"/>
    <w:rsid w:val="00972DD1"/>
    <w:rsid w:val="00973902"/>
    <w:rsid w:val="00990C0A"/>
    <w:rsid w:val="009A72F1"/>
    <w:rsid w:val="009B4A6F"/>
    <w:rsid w:val="009D2506"/>
    <w:rsid w:val="00A31F04"/>
    <w:rsid w:val="00A41ECB"/>
    <w:rsid w:val="00A85F4C"/>
    <w:rsid w:val="00A93A8F"/>
    <w:rsid w:val="00AA619F"/>
    <w:rsid w:val="00AB22CB"/>
    <w:rsid w:val="00AC10C2"/>
    <w:rsid w:val="00AC213D"/>
    <w:rsid w:val="00AE518E"/>
    <w:rsid w:val="00AF3830"/>
    <w:rsid w:val="00B00D41"/>
    <w:rsid w:val="00B17264"/>
    <w:rsid w:val="00B2052E"/>
    <w:rsid w:val="00B70B49"/>
    <w:rsid w:val="00B733AE"/>
    <w:rsid w:val="00B771CF"/>
    <w:rsid w:val="00BB576C"/>
    <w:rsid w:val="00BD2938"/>
    <w:rsid w:val="00BD4919"/>
    <w:rsid w:val="00BD51E7"/>
    <w:rsid w:val="00BF5C10"/>
    <w:rsid w:val="00C022FF"/>
    <w:rsid w:val="00C118E3"/>
    <w:rsid w:val="00C14357"/>
    <w:rsid w:val="00CA3478"/>
    <w:rsid w:val="00CB0012"/>
    <w:rsid w:val="00CB77BD"/>
    <w:rsid w:val="00CE1AB7"/>
    <w:rsid w:val="00CE7885"/>
    <w:rsid w:val="00CF582A"/>
    <w:rsid w:val="00D06686"/>
    <w:rsid w:val="00D23A4B"/>
    <w:rsid w:val="00D25ED2"/>
    <w:rsid w:val="00D47351"/>
    <w:rsid w:val="00D53152"/>
    <w:rsid w:val="00D571B3"/>
    <w:rsid w:val="00DA5350"/>
    <w:rsid w:val="00DC3D5E"/>
    <w:rsid w:val="00DD39B6"/>
    <w:rsid w:val="00DF51D6"/>
    <w:rsid w:val="00E0530B"/>
    <w:rsid w:val="00E20466"/>
    <w:rsid w:val="00E3548B"/>
    <w:rsid w:val="00E432D4"/>
    <w:rsid w:val="00E449B0"/>
    <w:rsid w:val="00E517B3"/>
    <w:rsid w:val="00E6700B"/>
    <w:rsid w:val="00E94F44"/>
    <w:rsid w:val="00EA3DDF"/>
    <w:rsid w:val="00EA5B89"/>
    <w:rsid w:val="00EB2FC6"/>
    <w:rsid w:val="00F00B51"/>
    <w:rsid w:val="00F153F0"/>
    <w:rsid w:val="00F35754"/>
    <w:rsid w:val="00F56A66"/>
    <w:rsid w:val="00F81716"/>
    <w:rsid w:val="00F94B4C"/>
    <w:rsid w:val="00FB2CF9"/>
    <w:rsid w:val="00FB2D8B"/>
    <w:rsid w:val="00FD4217"/>
    <w:rsid w:val="00F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NormalWeb">
    <w:name w:val="Normal (Web)"/>
    <w:basedOn w:val="Normal"/>
    <w:uiPriority w:val="99"/>
    <w:rsid w:val="00D571B3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3">
    <w:name w:val="Основной шрифт абзаца3"/>
    <w:uiPriority w:val="99"/>
    <w:rsid w:val="00F00B51"/>
  </w:style>
  <w:style w:type="paragraph" w:customStyle="1" w:styleId="ConsPlusNormal">
    <w:name w:val="ConsPlusNormal"/>
    <w:uiPriority w:val="99"/>
    <w:rsid w:val="00F00B51"/>
    <w:pPr>
      <w:widowControl w:val="0"/>
      <w:suppressAutoHyphens/>
      <w:autoSpaceDE w:val="0"/>
      <w:spacing w:line="100" w:lineRule="atLeast"/>
      <w:textAlignment w:val="baseline"/>
    </w:pPr>
    <w:rPr>
      <w:rFonts w:eastAsia="Times New Roman"/>
      <w:kern w:val="1"/>
      <w:sz w:val="24"/>
      <w:szCs w:val="20"/>
      <w:lang w:eastAsia="ar-SA"/>
    </w:rPr>
  </w:style>
  <w:style w:type="paragraph" w:customStyle="1" w:styleId="30">
    <w:name w:val="Обычный3"/>
    <w:uiPriority w:val="99"/>
    <w:rsid w:val="009209F3"/>
    <w:pPr>
      <w:widowControl w:val="0"/>
      <w:suppressAutoHyphens/>
      <w:spacing w:line="360" w:lineRule="atLeast"/>
      <w:jc w:val="both"/>
      <w:textAlignment w:val="baseline"/>
    </w:pPr>
    <w:rPr>
      <w:rFonts w:eastAsia="SimSun" w:cs="Mangal"/>
      <w:kern w:val="1"/>
      <w:sz w:val="28"/>
      <w:szCs w:val="24"/>
      <w:lang w:eastAsia="hi-IN" w:bidi="hi-IN"/>
    </w:rPr>
  </w:style>
  <w:style w:type="numbering" w:customStyle="1" w:styleId="WW8Num3">
    <w:name w:val="WW8Num3"/>
    <w:rsid w:val="00B40E62"/>
    <w:pPr>
      <w:numPr>
        <w:numId w:val="5"/>
      </w:numPr>
    </w:pPr>
  </w:style>
  <w:style w:type="numbering" w:customStyle="1" w:styleId="WW8Num1">
    <w:name w:val="WW8Num1"/>
    <w:rsid w:val="00B40E6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</TotalTime>
  <Pages>29</Pages>
  <Words>3560</Words>
  <Characters>20294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75</cp:revision>
  <cp:lastPrinted>2024-02-15T10:22:00Z</cp:lastPrinted>
  <dcterms:created xsi:type="dcterms:W3CDTF">2017-12-28T09:06:00Z</dcterms:created>
  <dcterms:modified xsi:type="dcterms:W3CDTF">2024-02-29T05:19:00Z</dcterms:modified>
</cp:coreProperties>
</file>