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6A" w:rsidRDefault="002D416A" w:rsidP="00C42106">
      <w:pPr>
        <w:pStyle w:val="30"/>
        <w:framePr w:w="9917" w:h="1471" w:hRule="exact" w:wrap="none" w:vAnchor="page" w:hAnchor="page" w:x="1369" w:y="1395"/>
        <w:shd w:val="clear" w:color="auto" w:fill="auto"/>
        <w:spacing w:after="0"/>
        <w:ind w:right="80"/>
      </w:pPr>
      <w:r>
        <w:t>РОССИЙСКАЯ ФЕДЕРАЦИЯ</w:t>
      </w:r>
      <w:r>
        <w:br/>
        <w:t>КУРГАНСКАЯ ОБЛАСТЬ</w:t>
      </w:r>
      <w:r>
        <w:br/>
        <w:t>ПРИТОБОЛЬНЫЙ МУНИЦИПАЛЬНЫЙ ОКРУГ</w:t>
      </w:r>
      <w:r>
        <w:br/>
        <w:t xml:space="preserve">АДМИНИСТРАЦИЯ ПРИТОБОЛЬНОГО МУНИЦИПАЛЬНОГО ОКРУГА </w:t>
      </w:r>
    </w:p>
    <w:p w:rsidR="002D416A" w:rsidRDefault="002D416A" w:rsidP="00C42106">
      <w:pPr>
        <w:pStyle w:val="30"/>
        <w:framePr w:w="9917" w:h="1471" w:hRule="exact" w:wrap="none" w:vAnchor="page" w:hAnchor="page" w:x="1369" w:y="1395"/>
        <w:shd w:val="clear" w:color="auto" w:fill="auto"/>
        <w:spacing w:after="0"/>
        <w:ind w:right="80"/>
      </w:pPr>
      <w:r>
        <w:t>КУРГАНСКОЙ ОБЛАСТИ</w:t>
      </w:r>
    </w:p>
    <w:p w:rsidR="002D416A" w:rsidRDefault="002D416A">
      <w:pPr>
        <w:pStyle w:val="30"/>
        <w:framePr w:w="9917" w:h="277" w:hRule="exact" w:wrap="none" w:vAnchor="page" w:hAnchor="page" w:x="1369" w:y="3301"/>
        <w:shd w:val="clear" w:color="auto" w:fill="auto"/>
        <w:spacing w:after="0" w:line="220" w:lineRule="exact"/>
        <w:ind w:right="80"/>
      </w:pPr>
      <w:r>
        <w:t>ПОСТАНОВЛЕНИЕ</w:t>
      </w:r>
    </w:p>
    <w:p w:rsidR="002D416A" w:rsidRDefault="002D416A">
      <w:pPr>
        <w:pStyle w:val="20"/>
        <w:framePr w:w="9917" w:h="1671" w:hRule="exact" w:wrap="none" w:vAnchor="page" w:hAnchor="page" w:x="1369" w:y="4009"/>
        <w:shd w:val="clear" w:color="auto" w:fill="auto"/>
        <w:tabs>
          <w:tab w:val="left" w:pos="2741"/>
        </w:tabs>
        <w:spacing w:before="0"/>
      </w:pPr>
      <w:r>
        <w:t>от 28 мая 2025 года № 201</w:t>
      </w:r>
    </w:p>
    <w:p w:rsidR="002D416A" w:rsidRDefault="002D416A">
      <w:pPr>
        <w:pStyle w:val="20"/>
        <w:framePr w:w="9917" w:h="1671" w:hRule="exact" w:wrap="none" w:vAnchor="page" w:hAnchor="page" w:x="1369" w:y="4009"/>
        <w:shd w:val="clear" w:color="auto" w:fill="auto"/>
        <w:spacing w:before="0" w:after="236"/>
      </w:pPr>
      <w:r>
        <w:t>с. Глядянское</w:t>
      </w:r>
    </w:p>
    <w:p w:rsidR="002D416A" w:rsidRDefault="002D416A" w:rsidP="00C42106">
      <w:pPr>
        <w:pStyle w:val="30"/>
        <w:framePr w:w="9917" w:h="1671" w:hRule="exact" w:wrap="none" w:vAnchor="page" w:hAnchor="page" w:x="1369" w:y="4009"/>
        <w:shd w:val="clear" w:color="auto" w:fill="auto"/>
        <w:spacing w:after="0" w:line="264" w:lineRule="exact"/>
        <w:ind w:left="142" w:right="4260"/>
        <w:jc w:val="both"/>
      </w:pPr>
      <w:r>
        <w:t>Об утверждении Положения о муниципальной системе оповещения на территории Притобольного муниципального округа Курганской области</w:t>
      </w:r>
    </w:p>
    <w:p w:rsidR="002D416A" w:rsidRDefault="002D416A" w:rsidP="00406010">
      <w:pPr>
        <w:pStyle w:val="20"/>
        <w:framePr w:w="9917" w:h="2717" w:hRule="exact" w:wrap="none" w:vAnchor="page" w:hAnchor="page" w:x="1369" w:y="6151"/>
        <w:shd w:val="clear" w:color="auto" w:fill="auto"/>
        <w:spacing w:before="0" w:line="264" w:lineRule="exact"/>
        <w:ind w:right="134" w:firstLine="780"/>
      </w:pPr>
      <w:r>
        <w:t>В соответствии с Федеральными законами от 21,12.1994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постановлением Правительства Российской Федерации от 30.12. 2003 г. №794 «О единой государственной системе предупреждения и ликвидации чрезвычайных ситуаций», приказом МЧС России и Минкомсвязи России от 31.07.2020 г.  № 578/365 «Об утверждении положения о системах оповещения населения», в целях совершенствования системы оповещения и информирования населения Притобольного муниципального округа Курганской области,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Притобольного муниципального округа Курганской области</w:t>
      </w:r>
    </w:p>
    <w:p w:rsidR="002D416A" w:rsidRDefault="002D416A" w:rsidP="00406010">
      <w:pPr>
        <w:pStyle w:val="20"/>
        <w:framePr w:wrap="none" w:vAnchor="page" w:hAnchor="page" w:x="1336" w:y="8806"/>
        <w:shd w:val="clear" w:color="auto" w:fill="auto"/>
        <w:spacing w:before="0" w:line="220" w:lineRule="exact"/>
      </w:pPr>
      <w:r>
        <w:t>ПОСТАНОВЛЯЕТ:</w:t>
      </w:r>
    </w:p>
    <w:p w:rsidR="002D416A" w:rsidRDefault="002D416A" w:rsidP="00406010">
      <w:pPr>
        <w:pStyle w:val="20"/>
        <w:framePr w:w="9850" w:h="2551" w:hRule="exact" w:wrap="none" w:vAnchor="page" w:hAnchor="page" w:x="1411" w:y="9016"/>
        <w:numPr>
          <w:ilvl w:val="0"/>
          <w:numId w:val="1"/>
        </w:numPr>
        <w:shd w:val="clear" w:color="auto" w:fill="auto"/>
        <w:tabs>
          <w:tab w:val="left" w:pos="1382"/>
        </w:tabs>
        <w:spacing w:before="0" w:line="264" w:lineRule="exact"/>
        <w:ind w:right="74" w:firstLine="740"/>
      </w:pPr>
      <w:r>
        <w:t>Утвердить Положение о муниципальной системе оповещения на территории Притобольного муниципального округа Курганской области согласно приложению к настоящему постановлению.</w:t>
      </w:r>
    </w:p>
    <w:p w:rsidR="002D416A" w:rsidRDefault="002D416A" w:rsidP="00406010">
      <w:pPr>
        <w:pStyle w:val="20"/>
        <w:framePr w:w="9850" w:h="2551" w:hRule="exact" w:wrap="none" w:vAnchor="page" w:hAnchor="page" w:x="1411" w:y="9016"/>
        <w:numPr>
          <w:ilvl w:val="0"/>
          <w:numId w:val="1"/>
        </w:numPr>
        <w:shd w:val="clear" w:color="auto" w:fill="auto"/>
        <w:tabs>
          <w:tab w:val="left" w:pos="1392"/>
        </w:tabs>
        <w:spacing w:before="0" w:line="264" w:lineRule="exact"/>
        <w:ind w:right="74" w:firstLine="740"/>
      </w:pPr>
      <w:r>
        <w:t>Единой дежурно - диспетчерской службе Притобольного муниципального округа Курганской области (далее - ЕДДС) организовать прием сигналов оповещения гражданской обороны, информации об угрозе и возникновении чрезвычайных ситуаций и своевременное оповещение органов управления гражданской обороны, муниципального звена Курганской областной подсистемы единой государственной системы предупреждения и ликвидации чрезвычайных ситуаций Притобольного муниципального округа Курганской области.</w:t>
      </w:r>
    </w:p>
    <w:p w:rsidR="002D416A" w:rsidRDefault="002D416A" w:rsidP="00406010">
      <w:pPr>
        <w:pStyle w:val="20"/>
        <w:framePr w:w="9917" w:h="2711" w:hRule="exact" w:wrap="none" w:vAnchor="page" w:hAnchor="page" w:x="1426" w:y="11341"/>
        <w:numPr>
          <w:ilvl w:val="0"/>
          <w:numId w:val="2"/>
        </w:numPr>
        <w:shd w:val="clear" w:color="auto" w:fill="auto"/>
        <w:tabs>
          <w:tab w:val="left" w:pos="1474"/>
          <w:tab w:val="left" w:pos="3079"/>
          <w:tab w:val="left" w:pos="4985"/>
          <w:tab w:val="left" w:pos="6602"/>
          <w:tab w:val="left" w:pos="8508"/>
        </w:tabs>
        <w:spacing w:before="0" w:line="264" w:lineRule="exact"/>
        <w:ind w:right="10" w:firstLine="780"/>
      </w:pPr>
      <w:r>
        <w:t>Рекомендовать</w:t>
      </w:r>
      <w:r>
        <w:tab/>
        <w:t>руководителям</w:t>
      </w:r>
      <w:r>
        <w:tab/>
        <w:t>предприятий,</w:t>
      </w:r>
      <w:r>
        <w:tab/>
        <w:t xml:space="preserve"> организаций    и</w:t>
      </w:r>
      <w:r>
        <w:tab/>
        <w:t xml:space="preserve"> учреждений,</w:t>
      </w:r>
    </w:p>
    <w:p w:rsidR="002D416A" w:rsidRDefault="002D416A" w:rsidP="00406010">
      <w:pPr>
        <w:pStyle w:val="20"/>
        <w:framePr w:w="9917" w:h="2711" w:hRule="exact" w:wrap="none" w:vAnchor="page" w:hAnchor="page" w:x="1426" w:y="11341"/>
        <w:shd w:val="clear" w:color="auto" w:fill="auto"/>
        <w:spacing w:before="0" w:line="264" w:lineRule="exact"/>
        <w:ind w:left="48" w:right="134"/>
      </w:pPr>
      <w:r>
        <w:t>расположенных на территории муниципального округа, взаимодействующих с ЕДДС, организовать круглосуточный прием и передачу информации для организации экстренного реагирования в случае возникновения чрезвычайных ситуаций.</w:t>
      </w:r>
    </w:p>
    <w:p w:rsidR="002D416A" w:rsidRDefault="002D416A" w:rsidP="00406010">
      <w:pPr>
        <w:pStyle w:val="20"/>
        <w:framePr w:w="9917" w:h="2711" w:hRule="exact" w:wrap="none" w:vAnchor="page" w:hAnchor="page" w:x="1426" w:y="11341"/>
        <w:numPr>
          <w:ilvl w:val="0"/>
          <w:numId w:val="2"/>
        </w:numPr>
        <w:shd w:val="clear" w:color="auto" w:fill="auto"/>
        <w:tabs>
          <w:tab w:val="left" w:pos="1474"/>
          <w:tab w:val="left" w:pos="3079"/>
          <w:tab w:val="left" w:pos="4985"/>
          <w:tab w:val="left" w:pos="6602"/>
          <w:tab w:val="left" w:pos="8508"/>
        </w:tabs>
        <w:spacing w:before="0" w:line="264" w:lineRule="exact"/>
        <w:ind w:right="10" w:firstLine="780"/>
      </w:pPr>
      <w:r>
        <w:t>Рекомендовать</w:t>
      </w:r>
      <w:r>
        <w:tab/>
        <w:t>начальнику МО МВД  России    «Притобольный»</w:t>
      </w:r>
      <w:r>
        <w:tab/>
        <w:t>спланировать</w:t>
      </w:r>
    </w:p>
    <w:p w:rsidR="002D416A" w:rsidRDefault="002D416A" w:rsidP="00406010">
      <w:pPr>
        <w:pStyle w:val="20"/>
        <w:framePr w:w="9917" w:h="2711" w:hRule="exact" w:wrap="none" w:vAnchor="page" w:hAnchor="page" w:x="1426" w:y="11341"/>
        <w:shd w:val="clear" w:color="auto" w:fill="auto"/>
        <w:spacing w:before="0" w:line="264" w:lineRule="exact"/>
        <w:ind w:left="48" w:right="134"/>
      </w:pPr>
      <w:r>
        <w:t>выделение  автомобиля,   оборудованного    громкоговорящим  устройством,  для  оповещения населения об угрозе возникновения и возникновении чрезвычайных ситуаций природного и техногенного характера.</w:t>
      </w:r>
    </w:p>
    <w:p w:rsidR="002D416A" w:rsidRDefault="002D416A" w:rsidP="00406010">
      <w:pPr>
        <w:pStyle w:val="20"/>
        <w:framePr w:w="9917" w:h="2711" w:hRule="exact" w:wrap="none" w:vAnchor="page" w:hAnchor="page" w:x="1426" w:y="11341"/>
        <w:numPr>
          <w:ilvl w:val="0"/>
          <w:numId w:val="2"/>
        </w:numPr>
        <w:shd w:val="clear" w:color="auto" w:fill="auto"/>
        <w:tabs>
          <w:tab w:val="left" w:pos="1344"/>
        </w:tabs>
        <w:spacing w:before="0" w:line="283" w:lineRule="exact"/>
        <w:ind w:left="48" w:right="134" w:firstLine="780"/>
      </w:pPr>
      <w:r>
        <w:t>Разместить настоящее постановление на сайте Администрации Притобольного муниципального округа Курганской области в сети Интернет.</w:t>
      </w:r>
    </w:p>
    <w:p w:rsidR="002D416A" w:rsidRDefault="002D416A" w:rsidP="001539AD">
      <w:pPr>
        <w:pStyle w:val="20"/>
        <w:framePr w:w="9936" w:h="610" w:hRule="exact" w:wrap="none" w:vAnchor="page" w:hAnchor="page" w:x="1411" w:y="14026"/>
        <w:shd w:val="clear" w:color="auto" w:fill="auto"/>
        <w:spacing w:before="0" w:line="278" w:lineRule="exact"/>
        <w:ind w:right="149" w:firstLine="760"/>
      </w:pPr>
      <w:r>
        <w:t>6. Контроль за исполнением настоящего постановления возложить заместителя Главы Притобольного муниципального округа Курганской области.</w:t>
      </w:r>
    </w:p>
    <w:p w:rsidR="002D416A" w:rsidRDefault="002D416A" w:rsidP="000B70E7">
      <w:pPr>
        <w:pStyle w:val="20"/>
        <w:framePr w:w="9917" w:h="1291" w:hRule="exact" w:wrap="none" w:vAnchor="page" w:hAnchor="page" w:x="1321" w:y="14941"/>
        <w:shd w:val="clear" w:color="auto" w:fill="auto"/>
        <w:spacing w:before="0" w:after="238" w:line="220" w:lineRule="exact"/>
        <w:ind w:right="5237"/>
      </w:pPr>
      <w:r>
        <w:t>Временно исполняющий полномочия Главы  Притобольного муниципального округа Курганской области</w:t>
      </w:r>
    </w:p>
    <w:p w:rsidR="002D416A" w:rsidRPr="00755B8B" w:rsidRDefault="002D416A" w:rsidP="000B70E7">
      <w:pPr>
        <w:pStyle w:val="40"/>
        <w:framePr w:w="9917" w:h="1291" w:hRule="exact" w:wrap="none" w:vAnchor="page" w:hAnchor="page" w:x="1321" w:y="14941"/>
        <w:shd w:val="clear" w:color="auto" w:fill="auto"/>
        <w:spacing w:before="0" w:after="0" w:line="190" w:lineRule="exact"/>
        <w:ind w:right="7028"/>
        <w:rPr>
          <w:rFonts w:ascii="Times New Roman" w:hAnsi="Times New Roman" w:cs="Times New Roman"/>
          <w:sz w:val="20"/>
          <w:szCs w:val="20"/>
        </w:rPr>
      </w:pPr>
      <w:r w:rsidRPr="00755B8B">
        <w:rPr>
          <w:rFonts w:ascii="Times New Roman" w:hAnsi="Times New Roman" w:cs="Times New Roman"/>
          <w:sz w:val="20"/>
          <w:szCs w:val="20"/>
        </w:rPr>
        <w:t>Тотьмянин В.С.</w:t>
      </w:r>
    </w:p>
    <w:p w:rsidR="002D416A" w:rsidRDefault="002D416A" w:rsidP="000B70E7">
      <w:pPr>
        <w:pStyle w:val="50"/>
        <w:framePr w:w="9917" w:h="1291" w:hRule="exact" w:wrap="none" w:vAnchor="page" w:hAnchor="page" w:x="1321" w:y="14941"/>
        <w:shd w:val="clear" w:color="auto" w:fill="auto"/>
        <w:spacing w:before="0" w:line="190" w:lineRule="exact"/>
        <w:ind w:right="7028"/>
      </w:pPr>
      <w:r>
        <w:t>42</w:t>
      </w:r>
      <w:r>
        <w:rPr>
          <w:rStyle w:val="54pt"/>
        </w:rPr>
        <w:t>-</w:t>
      </w:r>
      <w:r>
        <w:t>89-81</w:t>
      </w:r>
    </w:p>
    <w:p w:rsidR="002D416A" w:rsidRDefault="002D416A" w:rsidP="001539AD">
      <w:pPr>
        <w:pStyle w:val="20"/>
        <w:framePr w:w="1306" w:wrap="none" w:vAnchor="page" w:hAnchor="page" w:x="9871" w:y="15451"/>
        <w:shd w:val="clear" w:color="auto" w:fill="auto"/>
        <w:spacing w:before="0" w:line="220" w:lineRule="exact"/>
        <w:jc w:val="left"/>
      </w:pPr>
      <w:r>
        <w:t>П.А. Санкин</w:t>
      </w:r>
    </w:p>
    <w:p w:rsidR="002D416A" w:rsidRDefault="002D416A">
      <w:pPr>
        <w:rPr>
          <w:sz w:val="2"/>
          <w:szCs w:val="2"/>
        </w:rPr>
      </w:pPr>
    </w:p>
    <w:p w:rsidR="002D416A" w:rsidRDefault="002D416A">
      <w:pPr>
        <w:rPr>
          <w:sz w:val="2"/>
          <w:szCs w:val="2"/>
        </w:rPr>
        <w:sectPr w:rsidR="002D41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416A" w:rsidRDefault="002D416A" w:rsidP="00424E10">
      <w:pPr>
        <w:pStyle w:val="20"/>
        <w:framePr w:w="9864" w:h="15301" w:hRule="exact" w:wrap="none" w:vAnchor="page" w:hAnchor="page" w:x="1358" w:y="1266"/>
        <w:shd w:val="clear" w:color="auto" w:fill="auto"/>
        <w:spacing w:before="0" w:after="19" w:line="220" w:lineRule="exact"/>
        <w:ind w:left="5620"/>
      </w:pPr>
      <w:r>
        <w:t>Приложение</w:t>
      </w:r>
    </w:p>
    <w:p w:rsidR="002D416A" w:rsidRDefault="002D416A" w:rsidP="00424E10">
      <w:pPr>
        <w:pStyle w:val="20"/>
        <w:framePr w:w="9864" w:h="15301" w:hRule="exact" w:wrap="none" w:vAnchor="page" w:hAnchor="page" w:x="1358" w:y="1266"/>
        <w:shd w:val="clear" w:color="auto" w:fill="auto"/>
        <w:tabs>
          <w:tab w:val="left" w:pos="6242"/>
          <w:tab w:val="left" w:pos="7958"/>
        </w:tabs>
        <w:spacing w:before="0" w:line="264" w:lineRule="exact"/>
        <w:ind w:left="5620"/>
      </w:pPr>
      <w:r>
        <w:t>к</w:t>
      </w:r>
      <w:r>
        <w:tab/>
        <w:t xml:space="preserve"> постановлению</w:t>
      </w:r>
      <w:r>
        <w:tab/>
        <w:t xml:space="preserve">      Администрации</w:t>
      </w:r>
    </w:p>
    <w:p w:rsidR="002D416A" w:rsidRDefault="002D416A" w:rsidP="00424E10">
      <w:pPr>
        <w:pStyle w:val="20"/>
        <w:framePr w:w="9864" w:h="15301" w:hRule="exact" w:wrap="none" w:vAnchor="page" w:hAnchor="page" w:x="1358" w:y="1266"/>
        <w:shd w:val="clear" w:color="auto" w:fill="auto"/>
        <w:tabs>
          <w:tab w:val="left" w:pos="7958"/>
          <w:tab w:val="left" w:pos="9431"/>
        </w:tabs>
        <w:spacing w:before="0" w:line="264" w:lineRule="exact"/>
        <w:ind w:left="5620"/>
      </w:pPr>
      <w:r>
        <w:t>Притобольного</w:t>
      </w:r>
      <w:r>
        <w:tab/>
        <w:t xml:space="preserve">      муниципального округа     Курганской        области                     от</w:t>
      </w:r>
    </w:p>
    <w:p w:rsidR="002D416A" w:rsidRDefault="002D416A" w:rsidP="00424E10">
      <w:pPr>
        <w:pStyle w:val="20"/>
        <w:framePr w:w="9864" w:h="15301" w:hRule="exact" w:wrap="none" w:vAnchor="page" w:hAnchor="page" w:x="1358" w:y="1266"/>
        <w:shd w:val="clear" w:color="auto" w:fill="auto"/>
        <w:spacing w:before="0" w:line="264" w:lineRule="exact"/>
        <w:ind w:left="5700"/>
      </w:pPr>
      <w:r>
        <w:t>28 мая 2025 года № 201 «Об</w:t>
      </w:r>
      <w:r>
        <w:tab/>
        <w:t xml:space="preserve">  утверждении Положения  о муниципальной     системе    оповещения   на территории Притобольного муниципального округа Курганской области»</w:t>
      </w:r>
    </w:p>
    <w:p w:rsidR="002D416A" w:rsidRDefault="002D416A" w:rsidP="00A75044">
      <w:pPr>
        <w:pStyle w:val="20"/>
        <w:framePr w:w="9864" w:h="15301" w:hRule="exact" w:wrap="none" w:vAnchor="page" w:hAnchor="page" w:x="1358" w:y="1266"/>
        <w:shd w:val="clear" w:color="auto" w:fill="auto"/>
        <w:spacing w:before="0" w:after="14" w:line="220" w:lineRule="exact"/>
        <w:jc w:val="center"/>
      </w:pPr>
      <w:r>
        <w:t>ПОЛОЖЕНИЕ</w:t>
      </w:r>
    </w:p>
    <w:p w:rsidR="002D416A" w:rsidRDefault="002D416A" w:rsidP="00A75044">
      <w:pPr>
        <w:pStyle w:val="20"/>
        <w:framePr w:w="9864" w:h="15301" w:hRule="exact" w:wrap="none" w:vAnchor="page" w:hAnchor="page" w:x="1358" w:y="1266"/>
        <w:shd w:val="clear" w:color="auto" w:fill="auto"/>
        <w:spacing w:before="0" w:after="275" w:line="264" w:lineRule="exact"/>
        <w:jc w:val="center"/>
      </w:pPr>
      <w:r>
        <w:t>о муниципальной системе оповещения</w:t>
      </w:r>
      <w:r>
        <w:br/>
        <w:t>на территории Притобольного муниципального округа Курганской области</w:t>
      </w:r>
    </w:p>
    <w:p w:rsidR="002D416A" w:rsidRDefault="002D416A" w:rsidP="00A75044">
      <w:pPr>
        <w:pStyle w:val="20"/>
        <w:framePr w:w="9864" w:h="15301" w:hRule="exact" w:wrap="none" w:vAnchor="page" w:hAnchor="page" w:x="1358" w:y="1266"/>
        <w:numPr>
          <w:ilvl w:val="0"/>
          <w:numId w:val="3"/>
        </w:numPr>
        <w:shd w:val="clear" w:color="auto" w:fill="auto"/>
        <w:tabs>
          <w:tab w:val="left" w:pos="4181"/>
        </w:tabs>
        <w:spacing w:before="0" w:after="208" w:line="220" w:lineRule="exact"/>
        <w:ind w:left="3940"/>
      </w:pPr>
      <w:r>
        <w:t>Общие положения</w:t>
      </w:r>
    </w:p>
    <w:p w:rsidR="002D416A" w:rsidRDefault="002D416A" w:rsidP="001539AD">
      <w:pPr>
        <w:pStyle w:val="20"/>
        <w:framePr w:w="9864" w:h="15301" w:hRule="exact" w:wrap="none" w:vAnchor="page" w:hAnchor="page" w:x="1358" w:y="1266"/>
        <w:numPr>
          <w:ilvl w:val="0"/>
          <w:numId w:val="4"/>
        </w:numPr>
        <w:shd w:val="clear" w:color="auto" w:fill="auto"/>
        <w:tabs>
          <w:tab w:val="left" w:pos="1394"/>
        </w:tabs>
        <w:spacing w:before="0" w:line="264" w:lineRule="exact"/>
        <w:ind w:right="89" w:firstLine="740"/>
      </w:pPr>
      <w:r>
        <w:t>Настоящее Положение разработано в целях реализации Федеральных законов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приказа МЧС России и Минкомсвязи России от 31 июля 2020 года № 578/365 «Об утверждении положения о системах оповещения населения» и определяет основы организации оповещения и информирования населения, полномочия, функции и задачи органов осуществляющих оповещение и информирование населения об угрозе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конфликтов на территории Притобольного муниципального округа Курганской области.</w:t>
      </w:r>
    </w:p>
    <w:p w:rsidR="002D416A" w:rsidRDefault="002D416A" w:rsidP="001539AD">
      <w:pPr>
        <w:pStyle w:val="20"/>
        <w:framePr w:w="9864" w:h="15301" w:hRule="exact" w:wrap="none" w:vAnchor="page" w:hAnchor="page" w:x="1358" w:y="1266"/>
        <w:numPr>
          <w:ilvl w:val="0"/>
          <w:numId w:val="4"/>
        </w:numPr>
        <w:shd w:val="clear" w:color="auto" w:fill="auto"/>
        <w:tabs>
          <w:tab w:val="left" w:pos="1394"/>
        </w:tabs>
        <w:spacing w:before="0" w:line="264" w:lineRule="exact"/>
        <w:ind w:right="89" w:firstLine="740"/>
      </w:pPr>
      <w:r>
        <w:t>Оповещение представляет собой экстренное доведение до органов местного самоуправления, сил гражданской обороны (далее - ГО), формирований единой государственной системы предупреждения и ликвидации чрезвычайных ситуаций (далее - РСЧС) и населения сигналов управления, оповещения и оперативной информации о возникновении чрезвычайных ситуаций, с целью их подготовки к действиям в условиях чрезвычайных ситуаций недопущения возникновения паники и беспорядков, обеспечение возможности граждан выполнять действия по самозащите от воздействия вредных факторов.</w:t>
      </w:r>
    </w:p>
    <w:p w:rsidR="002D416A" w:rsidRDefault="002D416A" w:rsidP="001539AD">
      <w:pPr>
        <w:pStyle w:val="20"/>
        <w:framePr w:w="9864" w:h="15301" w:hRule="exact" w:wrap="none" w:vAnchor="page" w:hAnchor="page" w:x="1358" w:y="1266"/>
        <w:numPr>
          <w:ilvl w:val="0"/>
          <w:numId w:val="4"/>
        </w:numPr>
        <w:shd w:val="clear" w:color="auto" w:fill="auto"/>
        <w:tabs>
          <w:tab w:val="left" w:pos="1394"/>
        </w:tabs>
        <w:spacing w:before="0" w:after="275" w:line="264" w:lineRule="exact"/>
        <w:ind w:right="89" w:firstLine="740"/>
      </w:pPr>
      <w:r>
        <w:t>Система оповещения является составной частью системы управления ГО, РСЧС и представляет собой организационно-техническое объединение сил, линий связи, аппаратуры оповещения и связи и других средств, а также средств подачи звуковых сигналов оповещения (электросирен) и передачи речевой информации посредством громкоговорителей установленных в жилой зоне населенных пунктов для передачи сигналов и специальной экстренной информации органам управления сил ГО, РСЧС населению.</w:t>
      </w:r>
    </w:p>
    <w:p w:rsidR="002D416A" w:rsidRDefault="002D416A" w:rsidP="00A75044">
      <w:pPr>
        <w:pStyle w:val="20"/>
        <w:framePr w:w="9864" w:h="15301" w:hRule="exact" w:wrap="none" w:vAnchor="page" w:hAnchor="page" w:x="1358" w:y="1266"/>
        <w:shd w:val="clear" w:color="auto" w:fill="auto"/>
        <w:spacing w:before="0" w:after="203" w:line="220" w:lineRule="exact"/>
        <w:ind w:left="2160"/>
        <w:jc w:val="left"/>
      </w:pPr>
      <w:r w:rsidRPr="00755B8B">
        <w:rPr>
          <w:rStyle w:val="21"/>
          <w:b w:val="0"/>
        </w:rPr>
        <w:t>II.</w:t>
      </w:r>
      <w:r>
        <w:rPr>
          <w:rStyle w:val="21"/>
        </w:rPr>
        <w:t xml:space="preserve"> </w:t>
      </w:r>
      <w:r>
        <w:t>Структура и задачи системы оповещения и информирования</w:t>
      </w:r>
    </w:p>
    <w:p w:rsidR="002D416A" w:rsidRDefault="002D416A" w:rsidP="00A75044">
      <w:pPr>
        <w:pStyle w:val="20"/>
        <w:framePr w:w="9864" w:h="15301" w:hRule="exact" w:wrap="none" w:vAnchor="page" w:hAnchor="page" w:x="1358" w:y="1266"/>
        <w:numPr>
          <w:ilvl w:val="0"/>
          <w:numId w:val="4"/>
        </w:numPr>
        <w:shd w:val="clear" w:color="auto" w:fill="auto"/>
        <w:tabs>
          <w:tab w:val="left" w:pos="1029"/>
        </w:tabs>
        <w:spacing w:before="0"/>
        <w:ind w:firstLine="740"/>
      </w:pPr>
      <w:r>
        <w:t>Система оповещения включает:</w:t>
      </w:r>
    </w:p>
    <w:p w:rsidR="002D416A" w:rsidRDefault="002D416A" w:rsidP="001539AD">
      <w:pPr>
        <w:pStyle w:val="20"/>
        <w:framePr w:w="9864" w:h="15301" w:hRule="exact" w:wrap="none" w:vAnchor="page" w:hAnchor="page" w:x="1358" w:y="1266"/>
        <w:shd w:val="clear" w:color="auto" w:fill="auto"/>
        <w:spacing w:before="0"/>
        <w:ind w:right="89" w:firstLine="709"/>
        <w:jc w:val="left"/>
      </w:pPr>
      <w:r>
        <w:t>- элемент региональной автоматизированной системы централизованного оповещения (далее - РАСЦО) Курганской области, расположенной на территории  Притобольного    муниципального округа Курганской области;</w:t>
      </w:r>
    </w:p>
    <w:p w:rsidR="002D416A" w:rsidRDefault="002D416A" w:rsidP="001539AD">
      <w:pPr>
        <w:pStyle w:val="20"/>
        <w:framePr w:w="9864" w:h="15301" w:hRule="exact" w:wrap="none" w:vAnchor="page" w:hAnchor="page" w:x="1358" w:y="1266"/>
        <w:numPr>
          <w:ilvl w:val="0"/>
          <w:numId w:val="5"/>
        </w:numPr>
        <w:shd w:val="clear" w:color="auto" w:fill="auto"/>
        <w:tabs>
          <w:tab w:val="left" w:pos="977"/>
        </w:tabs>
        <w:spacing w:before="0"/>
        <w:ind w:right="89" w:firstLine="740"/>
      </w:pPr>
      <w:r>
        <w:t>системы оповещения территориальных отделов Администрации Притобольного муниципального округа Курганской области.</w:t>
      </w:r>
    </w:p>
    <w:p w:rsidR="002D416A" w:rsidRDefault="002D416A" w:rsidP="001539AD">
      <w:pPr>
        <w:pStyle w:val="20"/>
        <w:framePr w:w="9864" w:h="15301" w:hRule="exact" w:wrap="none" w:vAnchor="page" w:hAnchor="page" w:x="1358" w:y="1266"/>
        <w:numPr>
          <w:ilvl w:val="0"/>
          <w:numId w:val="4"/>
        </w:numPr>
        <w:shd w:val="clear" w:color="auto" w:fill="auto"/>
        <w:tabs>
          <w:tab w:val="left" w:pos="990"/>
        </w:tabs>
        <w:spacing w:before="0"/>
        <w:ind w:right="89" w:firstLine="740"/>
      </w:pPr>
      <w:r>
        <w:t>Основной задачей РАСЦО Курганской области, расположенной на территории Притобольного муниципального округа Курганской области, является обеспечение своевременного доведения сигналов оповещения и экстренной информации до:</w:t>
      </w:r>
    </w:p>
    <w:p w:rsidR="002D416A" w:rsidRDefault="002D416A" w:rsidP="001539AD">
      <w:pPr>
        <w:pStyle w:val="20"/>
        <w:framePr w:w="9864" w:h="15301" w:hRule="exact" w:wrap="none" w:vAnchor="page" w:hAnchor="page" w:x="1358" w:y="1266"/>
        <w:numPr>
          <w:ilvl w:val="0"/>
          <w:numId w:val="5"/>
        </w:numPr>
        <w:shd w:val="clear" w:color="auto" w:fill="auto"/>
        <w:tabs>
          <w:tab w:val="left" w:pos="977"/>
        </w:tabs>
        <w:spacing w:before="0"/>
        <w:ind w:right="89" w:firstLine="740"/>
      </w:pPr>
      <w:r>
        <w:t>органа, специально уполномоченного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:rsidR="002D416A" w:rsidRDefault="002D416A" w:rsidP="001539AD">
      <w:pPr>
        <w:pStyle w:val="20"/>
        <w:framePr w:w="9864" w:h="15301" w:hRule="exact" w:wrap="none" w:vAnchor="page" w:hAnchor="page" w:x="1358" w:y="1266"/>
        <w:numPr>
          <w:ilvl w:val="0"/>
          <w:numId w:val="5"/>
        </w:numPr>
        <w:shd w:val="clear" w:color="auto" w:fill="auto"/>
        <w:tabs>
          <w:tab w:val="left" w:pos="977"/>
        </w:tabs>
        <w:spacing w:before="0"/>
        <w:ind w:right="89" w:firstLine="740"/>
      </w:pPr>
      <w:r>
        <w:t>единой дежурно-диспетчерской службы Притобольного муниципального округа Курганской области (далее -ЕДДС);</w:t>
      </w:r>
    </w:p>
    <w:p w:rsidR="002D416A" w:rsidRDefault="002D416A">
      <w:pPr>
        <w:rPr>
          <w:sz w:val="2"/>
          <w:szCs w:val="2"/>
        </w:rPr>
      </w:pPr>
    </w:p>
    <w:p w:rsidR="002D416A" w:rsidRDefault="002D416A">
      <w:pPr>
        <w:rPr>
          <w:sz w:val="2"/>
          <w:szCs w:val="2"/>
        </w:rPr>
        <w:sectPr w:rsidR="002D41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416A" w:rsidRDefault="002D416A" w:rsidP="00F213D8">
      <w:pPr>
        <w:pStyle w:val="20"/>
        <w:framePr w:w="9883" w:h="15256" w:hRule="exact" w:wrap="none" w:vAnchor="page" w:hAnchor="page" w:x="1363" w:y="1185"/>
        <w:numPr>
          <w:ilvl w:val="0"/>
          <w:numId w:val="5"/>
        </w:numPr>
        <w:shd w:val="clear" w:color="auto" w:fill="auto"/>
        <w:tabs>
          <w:tab w:val="left" w:pos="977"/>
        </w:tabs>
        <w:spacing w:before="0"/>
        <w:ind w:firstLine="740"/>
      </w:pPr>
      <w:r>
        <w:t xml:space="preserve"> сил ГО и РСЧС на территории Притобольного муниципального округа Курганской области;</w:t>
      </w:r>
    </w:p>
    <w:p w:rsidR="002D416A" w:rsidRPr="00926DBE" w:rsidRDefault="002D416A" w:rsidP="001539AD">
      <w:pPr>
        <w:pStyle w:val="20"/>
        <w:framePr w:w="9883" w:h="15256" w:hRule="exact" w:wrap="none" w:vAnchor="page" w:hAnchor="page" w:x="1363" w:y="1185"/>
        <w:numPr>
          <w:ilvl w:val="0"/>
          <w:numId w:val="6"/>
        </w:numPr>
        <w:shd w:val="clear" w:color="auto" w:fill="auto"/>
        <w:spacing w:before="0" w:line="264" w:lineRule="exact"/>
        <w:ind w:right="104" w:firstLine="740"/>
      </w:pPr>
      <w:r w:rsidRPr="00926DBE">
        <w:t>дежурно-диспетчерских служб (дежурных) Притобольного территориального звена территориальной подсистемы РСЧС Курганской области;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0"/>
          <w:numId w:val="7"/>
        </w:numPr>
        <w:shd w:val="clear" w:color="auto" w:fill="auto"/>
        <w:tabs>
          <w:tab w:val="left" w:pos="983"/>
        </w:tabs>
        <w:spacing w:before="0" w:line="264" w:lineRule="exact"/>
        <w:ind w:right="104" w:firstLine="740"/>
      </w:pPr>
      <w:r>
        <w:t>Основной задачей муниципальной системы оповещения является обеспечение своевременного доведения сигналов оповещения и экстренной информации до;</w:t>
      </w:r>
    </w:p>
    <w:p w:rsidR="002D416A" w:rsidRDefault="002D416A" w:rsidP="00F213D8">
      <w:pPr>
        <w:pStyle w:val="20"/>
        <w:framePr w:w="9883" w:h="15256" w:hRule="exact" w:wrap="none" w:vAnchor="page" w:hAnchor="page" w:x="1363" w:y="1185"/>
        <w:numPr>
          <w:ilvl w:val="0"/>
          <w:numId w:val="6"/>
        </w:numPr>
        <w:shd w:val="clear" w:color="auto" w:fill="auto"/>
        <w:tabs>
          <w:tab w:val="left" w:pos="958"/>
        </w:tabs>
        <w:spacing w:before="0" w:line="264" w:lineRule="exact"/>
        <w:ind w:firstLine="740"/>
        <w:jc w:val="left"/>
      </w:pPr>
      <w:r>
        <w:t>руководящего состава гражданской обороны и местного звена территориального звена РСЧС;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0"/>
          <w:numId w:val="6"/>
        </w:numPr>
        <w:shd w:val="clear" w:color="auto" w:fill="auto"/>
        <w:tabs>
          <w:tab w:val="left" w:pos="958"/>
        </w:tabs>
        <w:spacing w:before="0" w:line="264" w:lineRule="exact"/>
        <w:ind w:right="104" w:firstLine="740"/>
      </w:pPr>
      <w:r>
        <w:t>сил ГО и РСЧС на территории Притобольного муниципального округа Курганской области;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0"/>
          <w:numId w:val="6"/>
        </w:numPr>
        <w:shd w:val="clear" w:color="auto" w:fill="auto"/>
        <w:tabs>
          <w:tab w:val="left" w:pos="958"/>
        </w:tabs>
        <w:spacing w:before="0" w:line="264" w:lineRule="exact"/>
        <w:ind w:right="104" w:firstLine="740"/>
      </w:pPr>
      <w:r>
        <w:t>органов государственной власти, находящихся на территории Притобольного муниципального округа Курганской области;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0"/>
          <w:numId w:val="6"/>
        </w:numPr>
        <w:shd w:val="clear" w:color="auto" w:fill="auto"/>
        <w:spacing w:before="0" w:line="264" w:lineRule="exact"/>
        <w:ind w:right="104" w:firstLine="740"/>
      </w:pPr>
      <w:r>
        <w:t xml:space="preserve"> дежурно-диспетчерских служб (дежурных) Притобольного территориального звена территориальной подсистемы РСЧС Курганской области и социально значимых объектов;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0"/>
          <w:numId w:val="6"/>
        </w:numPr>
        <w:shd w:val="clear" w:color="auto" w:fill="auto"/>
        <w:tabs>
          <w:tab w:val="left" w:pos="958"/>
        </w:tabs>
        <w:spacing w:before="0" w:line="264" w:lineRule="exact"/>
        <w:ind w:right="104" w:firstLine="740"/>
      </w:pPr>
      <w:r>
        <w:t>населения, проживающего в населённых пунктах на территории Притобольного муниципального округа Курганской области.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0"/>
          <w:numId w:val="7"/>
        </w:numPr>
        <w:shd w:val="clear" w:color="auto" w:fill="auto"/>
        <w:tabs>
          <w:tab w:val="left" w:pos="1387"/>
        </w:tabs>
        <w:spacing w:before="0" w:line="264" w:lineRule="exact"/>
        <w:ind w:right="104" w:firstLine="740"/>
      </w:pPr>
      <w:r>
        <w:t>Системы оповещения всех уровней используются в целях реализации задач защиты населения и территорий от угрозы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конфликтов на территории Притобольного муниципального округа.</w:t>
      </w: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tabs>
          <w:tab w:val="left" w:pos="1387"/>
        </w:tabs>
        <w:spacing w:before="0" w:line="264" w:lineRule="exact"/>
        <w:ind w:left="740"/>
      </w:pP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680"/>
        <w:jc w:val="center"/>
      </w:pPr>
      <w:r w:rsidRPr="00406010">
        <w:t>III. Порядок создания, совершенствования и поддержания</w:t>
      </w:r>
      <w:r w:rsidRPr="00406010">
        <w:br/>
        <w:t>и готовности систем оповещения</w:t>
      </w: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680"/>
        <w:jc w:val="center"/>
      </w:pPr>
    </w:p>
    <w:p w:rsidR="002D416A" w:rsidRDefault="002D416A" w:rsidP="00F213D8">
      <w:pPr>
        <w:pStyle w:val="20"/>
        <w:framePr w:w="9883" w:h="15256" w:hRule="exact" w:wrap="none" w:vAnchor="page" w:hAnchor="page" w:x="1363" w:y="1185"/>
        <w:numPr>
          <w:ilvl w:val="0"/>
          <w:numId w:val="8"/>
        </w:numPr>
        <w:shd w:val="clear" w:color="auto" w:fill="auto"/>
        <w:tabs>
          <w:tab w:val="left" w:pos="1027"/>
        </w:tabs>
        <w:spacing w:before="0" w:line="264" w:lineRule="exact"/>
        <w:ind w:firstLine="740"/>
      </w:pPr>
      <w:r>
        <w:t>Системы оповещения создаются заблаговременно.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1"/>
          <w:numId w:val="8"/>
        </w:numPr>
        <w:shd w:val="clear" w:color="auto" w:fill="auto"/>
        <w:tabs>
          <w:tab w:val="left" w:pos="1165"/>
        </w:tabs>
        <w:spacing w:before="0" w:line="264" w:lineRule="exact"/>
        <w:ind w:right="104" w:firstLine="740"/>
      </w:pPr>
      <w:r>
        <w:t>Поддержание элемента РАСЦО Курганской области, расположенной на территории Притобольного муниципального округа Курганской области, в готовности к применению и организация эксплуатации и технического обслуживания его оборудования осуществляется Государственным казённым учреждением «Служба спасения и защиты населения в чрезвычайных ситуациях Курганской области» Департамента гражданской защиты, охраны окружающей среды и природных ресурсов Курганской области.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1"/>
          <w:numId w:val="8"/>
        </w:numPr>
        <w:shd w:val="clear" w:color="auto" w:fill="auto"/>
        <w:tabs>
          <w:tab w:val="left" w:pos="1151"/>
        </w:tabs>
        <w:spacing w:before="0" w:line="264" w:lineRule="exact"/>
        <w:ind w:right="104" w:firstLine="740"/>
      </w:pPr>
      <w:r>
        <w:t>Муниципальная система оповещения создается, совершенствуется и поддерживается в постоянной готовности к задействованию под руководством Главы Притобольного муниципального округа Курганской области.</w:t>
      </w: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firstLine="740"/>
      </w:pPr>
      <w:r>
        <w:t>В состав муниципальной системы оповещения включаются: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0"/>
          <w:numId w:val="6"/>
        </w:numPr>
        <w:shd w:val="clear" w:color="auto" w:fill="auto"/>
        <w:tabs>
          <w:tab w:val="left" w:pos="958"/>
        </w:tabs>
        <w:spacing w:before="0" w:line="264" w:lineRule="exact"/>
        <w:ind w:right="104" w:firstLine="740"/>
      </w:pPr>
      <w:r>
        <w:t>подвижные средства оповещения, созданные на базе группировки автомобилей, оборудованные громкоговорящей связью и выделяемые от МО МВД России «Притобольный»;</w:t>
      </w:r>
    </w:p>
    <w:p w:rsidR="002D416A" w:rsidRPr="00F213D8" w:rsidRDefault="002D416A" w:rsidP="001539AD">
      <w:pPr>
        <w:pStyle w:val="20"/>
        <w:framePr w:w="9883" w:h="15256" w:hRule="exact" w:wrap="none" w:vAnchor="page" w:hAnchor="page" w:x="1363" w:y="1185"/>
        <w:numPr>
          <w:ilvl w:val="0"/>
          <w:numId w:val="6"/>
        </w:numPr>
        <w:shd w:val="clear" w:color="auto" w:fill="auto"/>
        <w:tabs>
          <w:tab w:val="left" w:pos="958"/>
        </w:tabs>
        <w:spacing w:before="0" w:line="264" w:lineRule="exact"/>
        <w:ind w:right="104" w:firstLine="740"/>
      </w:pPr>
      <w:r w:rsidRPr="00F213D8">
        <w:t>имеется техническая возможность включения 19 (девятнадцать) сирен типа С-40 элемента РАСЦО Курганской области, для оповещения населения об угрозе (возникновении) чрезвычайных ситуаций.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104" w:firstLine="740"/>
      </w:pPr>
      <w:r>
        <w:t>-оповещение населения посредством «СМС - уведомлений» через соответствующих операторов связи имеющихся на территории округа по заявке дежурного ЕДДС.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104" w:firstLine="740"/>
      </w:pPr>
      <w:r>
        <w:t>Организация и проведение оповещения и информирования населения с использованием подвижных средств оповещения осуществляется МО МВД России «Притобольный» (по согласованию).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numPr>
          <w:ilvl w:val="1"/>
          <w:numId w:val="8"/>
        </w:numPr>
        <w:shd w:val="clear" w:color="auto" w:fill="auto"/>
        <w:tabs>
          <w:tab w:val="left" w:pos="1160"/>
        </w:tabs>
        <w:spacing w:before="0" w:line="264" w:lineRule="exact"/>
        <w:ind w:right="104" w:firstLine="740"/>
      </w:pPr>
      <w:r>
        <w:t>Организация оповещения и информирования населения с использованием технических средств вещания осуществляется через средства массовой информации и официальный сайт Администрации Притобольного муниципального округа Курганской области.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104" w:firstLine="740"/>
      </w:pPr>
      <w:r>
        <w:t>Системы оповещения организаций создаются и поддерживаются в готовности к задействованию в соответствии с законодательством Российской Федерации организациями Притобольного муниципального округа Курганской области независимо от их организационно-правовой формы.</w:t>
      </w:r>
    </w:p>
    <w:p w:rsidR="002D416A" w:rsidRDefault="002D416A" w:rsidP="001539AD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104" w:firstLine="740"/>
      </w:pPr>
      <w:r>
        <w:t>9. Поддержание технических средств оповещения в постоянной готовности к использованию по предназначению осуществляется в ходе комплексных проверок.</w:t>
      </w: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104" w:firstLine="709"/>
      </w:pPr>
      <w:r>
        <w:t xml:space="preserve">Комплексные проверки готовности муниципальной системы оповещения на территории Притобольного муниципального округа Курганской области проводятся два раза в год в соответствии с распоряжением Главы Притобольного муниципального округа Курганской области </w:t>
      </w: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680"/>
        <w:jc w:val="center"/>
      </w:pP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680"/>
        <w:jc w:val="center"/>
      </w:pPr>
      <w:r>
        <w:t>IV. Задействование систем оповещения</w:t>
      </w: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right="680"/>
        <w:jc w:val="center"/>
      </w:pPr>
    </w:p>
    <w:p w:rsidR="002D416A" w:rsidRDefault="002D416A" w:rsidP="00F213D8">
      <w:pPr>
        <w:pStyle w:val="20"/>
        <w:framePr w:w="9883" w:h="15256" w:hRule="exact" w:wrap="none" w:vAnchor="page" w:hAnchor="page" w:x="1363" w:y="1185"/>
        <w:numPr>
          <w:ilvl w:val="0"/>
          <w:numId w:val="17"/>
        </w:numPr>
        <w:shd w:val="clear" w:color="auto" w:fill="auto"/>
        <w:tabs>
          <w:tab w:val="left" w:pos="851"/>
        </w:tabs>
        <w:spacing w:before="0" w:line="264" w:lineRule="exact"/>
        <w:ind w:left="142" w:right="89" w:firstLine="598"/>
        <w:jc w:val="left"/>
      </w:pPr>
      <w:r>
        <w:t xml:space="preserve">Решение на задействование муниципальной системы оповещения принимает Глава </w:t>
      </w: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tabs>
          <w:tab w:val="left" w:pos="9781"/>
        </w:tabs>
        <w:spacing w:before="0" w:line="264" w:lineRule="exact"/>
        <w:ind w:right="680"/>
        <w:jc w:val="left"/>
      </w:pPr>
    </w:p>
    <w:p w:rsidR="002D416A" w:rsidRDefault="002D416A" w:rsidP="00F213D8">
      <w:pPr>
        <w:pStyle w:val="20"/>
        <w:framePr w:w="9883" w:h="15256" w:hRule="exact" w:wrap="none" w:vAnchor="page" w:hAnchor="page" w:x="1363" w:y="1185"/>
        <w:shd w:val="clear" w:color="auto" w:fill="auto"/>
        <w:spacing w:before="0" w:line="264" w:lineRule="exact"/>
        <w:ind w:firstLine="740"/>
      </w:pPr>
    </w:p>
    <w:p w:rsidR="002D416A" w:rsidRDefault="002D416A">
      <w:pPr>
        <w:rPr>
          <w:sz w:val="2"/>
          <w:szCs w:val="2"/>
        </w:rPr>
        <w:sectPr w:rsidR="002D41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416A" w:rsidRDefault="002D416A" w:rsidP="00910658">
      <w:pPr>
        <w:pStyle w:val="20"/>
        <w:framePr w:w="9878" w:h="15481" w:hRule="exact" w:wrap="none" w:vAnchor="page" w:hAnchor="page" w:x="1374" w:y="1174"/>
        <w:shd w:val="clear" w:color="auto" w:fill="auto"/>
        <w:spacing w:before="0" w:line="264" w:lineRule="exact"/>
        <w:ind w:right="89" w:firstLine="740"/>
      </w:pPr>
      <w:r w:rsidRPr="00F213D8">
        <w:t>Притобольного муниципального округа Курганской области, руководитель организации или лица  их замещающие</w:t>
      </w:r>
      <w:r>
        <w:t>.</w:t>
      </w:r>
    </w:p>
    <w:p w:rsidR="002D416A" w:rsidRDefault="002D416A" w:rsidP="00540708">
      <w:pPr>
        <w:pStyle w:val="20"/>
        <w:framePr w:w="9878" w:h="15481" w:hRule="exact" w:wrap="none" w:vAnchor="page" w:hAnchor="page" w:x="1374" w:y="1174"/>
        <w:shd w:val="clear" w:color="auto" w:fill="auto"/>
        <w:spacing w:before="0" w:line="220" w:lineRule="exact"/>
        <w:ind w:right="89" w:firstLine="740"/>
        <w:rPr>
          <w:highlight w:val="yellow"/>
        </w:rPr>
      </w:pPr>
      <w:r w:rsidRPr="000071CF">
        <w:t xml:space="preserve"> Сигналы (распоряжения) оповещения передаются дежурным диспетчером Единой  дежурно-диспетчерских служб (дежурных) Притобольного территориального звена РСЧС Курганской области;</w:t>
      </w:r>
      <w:r w:rsidRPr="009B0B1D">
        <w:rPr>
          <w:highlight w:val="yellow"/>
        </w:rPr>
        <w:t xml:space="preserve"> </w:t>
      </w:r>
    </w:p>
    <w:p w:rsidR="002D416A" w:rsidRPr="003108A1" w:rsidRDefault="002D416A" w:rsidP="00540708">
      <w:pPr>
        <w:pStyle w:val="20"/>
        <w:framePr w:w="9878" w:h="15481" w:hRule="exact" w:wrap="none" w:vAnchor="page" w:hAnchor="page" w:x="1374" w:y="1174"/>
        <w:shd w:val="clear" w:color="auto" w:fill="auto"/>
        <w:spacing w:before="0" w:line="220" w:lineRule="exact"/>
        <w:ind w:right="89" w:firstLine="740"/>
      </w:pPr>
      <w:r w:rsidRPr="009B0B1D">
        <w:t xml:space="preserve">Сигналы (распоряжения) оповещения передаются </w:t>
      </w:r>
      <w:r>
        <w:t xml:space="preserve">оперативным </w:t>
      </w:r>
      <w:r w:rsidRPr="003108A1">
        <w:t>дежурным  ЕДДС вне очереди с использованием всех имеющихся в их распоряжении средств связи и оповещения.</w:t>
      </w:r>
    </w:p>
    <w:p w:rsidR="002D416A" w:rsidRPr="009B0B1D" w:rsidRDefault="002D416A" w:rsidP="00540708">
      <w:pPr>
        <w:pStyle w:val="20"/>
        <w:framePr w:w="9878" w:h="15481" w:hRule="exact" w:wrap="none" w:vAnchor="page" w:hAnchor="page" w:x="1374" w:y="1174"/>
        <w:shd w:val="clear" w:color="auto" w:fill="auto"/>
        <w:spacing w:before="0" w:line="264" w:lineRule="exact"/>
        <w:ind w:right="89" w:firstLine="740"/>
      </w:pPr>
      <w:r w:rsidRPr="003108A1">
        <w:t>Оповещение руководящего состава, членов комиссий Администрации Притобольного муниципального округа Курганской области в зависимости от характера возникшей чрезвычайной ситуации производится оперативным дежурным ЕДДС Притобольного муниципального округа Курганской области на личные сотовые и квартирные телефоны, путем прямого дозвона.</w:t>
      </w:r>
    </w:p>
    <w:p w:rsidR="002D416A" w:rsidRPr="009B0B1D" w:rsidRDefault="002D416A" w:rsidP="00540708">
      <w:pPr>
        <w:pStyle w:val="20"/>
        <w:framePr w:w="9878" w:h="15481" w:hRule="exact" w:wrap="none" w:vAnchor="page" w:hAnchor="page" w:x="1374" w:y="1174"/>
        <w:shd w:val="clear" w:color="auto" w:fill="auto"/>
        <w:spacing w:before="0" w:line="264" w:lineRule="exact"/>
        <w:ind w:right="89" w:firstLine="740"/>
      </w:pPr>
      <w:r w:rsidRPr="009B0B1D">
        <w:t>При отсутствии технической возможности включения автоматизированной системы оповещения, оповещение руководящего состава, членов комиссий Администрации Притобольного муниципального округа Курганской области производится по резервному варианту через дежурно-диспетчерские службы организаций в соответствии с утвержденными списками на оповещение.</w:t>
      </w:r>
    </w:p>
    <w:p w:rsidR="002D416A" w:rsidRDefault="002D416A" w:rsidP="009B0B1D">
      <w:pPr>
        <w:pStyle w:val="20"/>
        <w:framePr w:w="9878" w:h="15481" w:hRule="exact" w:wrap="none" w:vAnchor="page" w:hAnchor="page" w:x="1374" w:y="1174"/>
        <w:shd w:val="clear" w:color="auto" w:fill="auto"/>
        <w:tabs>
          <w:tab w:val="left" w:pos="1382"/>
        </w:tabs>
        <w:spacing w:before="0" w:line="269" w:lineRule="exact"/>
        <w:ind w:right="89" w:firstLine="740"/>
      </w:pPr>
      <w:r w:rsidRPr="009B0B1D">
        <w:t>Речевая информация передается населению с перерывом программ вещания длительностью не более пяти минут, допускается двух-, трехкратное повторение передачи речевого сообщения</w:t>
      </w:r>
      <w:r>
        <w:t>.</w:t>
      </w:r>
    </w:p>
    <w:p w:rsidR="002D416A" w:rsidRPr="00CA4630" w:rsidRDefault="002D416A" w:rsidP="009B0B1D">
      <w:pPr>
        <w:pStyle w:val="20"/>
        <w:framePr w:w="9878" w:h="15481" w:hRule="exact" w:wrap="none" w:vAnchor="page" w:hAnchor="page" w:x="1374" w:y="1174"/>
        <w:numPr>
          <w:ilvl w:val="0"/>
          <w:numId w:val="17"/>
        </w:numPr>
        <w:shd w:val="clear" w:color="auto" w:fill="auto"/>
        <w:tabs>
          <w:tab w:val="left" w:pos="1382"/>
        </w:tabs>
        <w:spacing w:before="0" w:after="188" w:line="269" w:lineRule="exact"/>
        <w:ind w:left="0" w:right="89" w:firstLine="567"/>
        <w:rPr>
          <w:sz w:val="24"/>
          <w:szCs w:val="24"/>
        </w:rPr>
      </w:pPr>
      <w:r w:rsidRPr="00CA4630">
        <w:rPr>
          <w:sz w:val="24"/>
          <w:szCs w:val="24"/>
        </w:rPr>
        <w:t xml:space="preserve">Системы оповещения всех уровней используются в целях реализации задач защиты населения и территорий от угрозы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конфликтов на территории Притобольного муниципального округа Курганской области. </w:t>
      </w:r>
    </w:p>
    <w:p w:rsidR="002D416A" w:rsidRDefault="002D416A" w:rsidP="009B0B1D">
      <w:pPr>
        <w:pStyle w:val="20"/>
        <w:framePr w:w="9878" w:h="15481" w:hRule="exact" w:wrap="none" w:vAnchor="page" w:hAnchor="page" w:x="1374" w:y="1174"/>
        <w:numPr>
          <w:ilvl w:val="0"/>
          <w:numId w:val="14"/>
        </w:numPr>
        <w:shd w:val="clear" w:color="auto" w:fill="auto"/>
        <w:tabs>
          <w:tab w:val="left" w:pos="4430"/>
        </w:tabs>
        <w:spacing w:before="0" w:after="213" w:line="220" w:lineRule="exact"/>
        <w:ind w:left="4080"/>
      </w:pPr>
      <w:r>
        <w:t>Сигналы оповещения</w:t>
      </w:r>
    </w:p>
    <w:p w:rsidR="002D416A" w:rsidRDefault="002D416A" w:rsidP="00540708">
      <w:pPr>
        <w:pStyle w:val="20"/>
        <w:framePr w:w="9878" w:h="15481" w:hRule="exact" w:wrap="none" w:vAnchor="page" w:hAnchor="page" w:x="1374" w:y="1174"/>
        <w:numPr>
          <w:ilvl w:val="0"/>
          <w:numId w:val="17"/>
        </w:numPr>
        <w:shd w:val="clear" w:color="auto" w:fill="auto"/>
        <w:tabs>
          <w:tab w:val="left" w:pos="142"/>
        </w:tabs>
        <w:spacing w:before="0" w:line="264" w:lineRule="exact"/>
        <w:ind w:left="0" w:right="89" w:firstLine="709"/>
      </w:pPr>
      <w:r>
        <w:t>Сигнал оповещения - это условный сигнал, передаваемый по системе оповещения и являющийся командой для проведения определенных мероприятий гражданской обороны и предупреждения ЧС.</w:t>
      </w:r>
    </w:p>
    <w:p w:rsidR="002D416A" w:rsidRDefault="002D416A" w:rsidP="00540708">
      <w:pPr>
        <w:pStyle w:val="20"/>
        <w:framePr w:w="9878" w:h="15481" w:hRule="exact" w:wrap="none" w:vAnchor="page" w:hAnchor="page" w:x="1374" w:y="1174"/>
        <w:shd w:val="clear" w:color="auto" w:fill="auto"/>
        <w:spacing w:before="0" w:line="264" w:lineRule="exact"/>
        <w:ind w:right="89" w:firstLine="740"/>
      </w:pPr>
      <w:r>
        <w:t>Для оповещения населения об угрозе возникновения (возникновении) чрезвычайных ситуаций, а также об опасностях, возникающих при возникновении военных конфликтов, или вследствие этих конфликтов:</w:t>
      </w:r>
    </w:p>
    <w:p w:rsidR="002D416A" w:rsidRPr="003108A1" w:rsidRDefault="002D416A" w:rsidP="00540708">
      <w:pPr>
        <w:pStyle w:val="20"/>
        <w:framePr w:w="9878" w:h="15481" w:hRule="exact" w:wrap="none" w:vAnchor="page" w:hAnchor="page" w:x="1374" w:y="1174"/>
        <w:shd w:val="clear" w:color="auto" w:fill="auto"/>
        <w:spacing w:before="0" w:line="264" w:lineRule="exact"/>
        <w:ind w:right="89" w:firstLine="740"/>
      </w:pPr>
      <w:r w:rsidRPr="003108A1">
        <w:t>- звучат электросирены, что означает установленный единый сигнал «ВНИМАНИЕ ВСЕМ!», затем следует речевое сообщение теле, ра</w:t>
      </w:r>
      <w:r>
        <w:t>дио сетям;</w:t>
      </w:r>
    </w:p>
    <w:p w:rsidR="002D416A" w:rsidRPr="003108A1" w:rsidRDefault="002D416A" w:rsidP="00540708">
      <w:pPr>
        <w:pStyle w:val="20"/>
        <w:framePr w:w="9878" w:h="15481" w:hRule="exact" w:wrap="none" w:vAnchor="page" w:hAnchor="page" w:x="1374" w:y="1174"/>
        <w:shd w:val="clear" w:color="auto" w:fill="auto"/>
        <w:spacing w:before="0" w:line="264" w:lineRule="exact"/>
        <w:ind w:right="89" w:firstLine="740"/>
      </w:pPr>
      <w:r w:rsidRPr="003108A1">
        <w:t>- в мирное время - речевое сообщение о возникновении чрезвычайной ситуаций и стихийном бедствии, с дополнительной информацией о порядке действия;</w:t>
      </w:r>
    </w:p>
    <w:p w:rsidR="002D416A" w:rsidRDefault="002D416A" w:rsidP="00540708">
      <w:pPr>
        <w:pStyle w:val="20"/>
        <w:framePr w:w="9878" w:h="15481" w:hRule="exact" w:wrap="none" w:vAnchor="page" w:hAnchor="page" w:x="1374" w:y="1174"/>
        <w:shd w:val="clear" w:color="auto" w:fill="auto"/>
        <w:spacing w:before="0" w:line="264" w:lineRule="exact"/>
        <w:ind w:right="89" w:firstLine="740"/>
      </w:pPr>
      <w:r w:rsidRPr="003108A1">
        <w:t>- при ведении военных действий - речевое сообщение: «Воздушная тревога», «Отбой воздушной тревоги», «Химическая тревога», «Отбой химической тревоги», «Радиационная опасность» и «Отбой радиационной опасности», с дополнительной информацией о порядке действия.</w:t>
      </w:r>
    </w:p>
    <w:p w:rsidR="002D416A" w:rsidRDefault="002D416A" w:rsidP="00540708">
      <w:pPr>
        <w:pStyle w:val="20"/>
        <w:framePr w:w="9878" w:h="15481" w:hRule="exact" w:wrap="none" w:vAnchor="page" w:hAnchor="page" w:x="1374" w:y="1174"/>
        <w:shd w:val="clear" w:color="auto" w:fill="auto"/>
        <w:spacing w:before="0" w:after="275" w:line="264" w:lineRule="exact"/>
        <w:ind w:right="89" w:firstLine="740"/>
      </w:pPr>
      <w:r>
        <w:t>Речевая информация передается по средствам мобильных (передвижных) средств оповещения и информирования организаций, путем многократной передачи речевого сообщения.</w:t>
      </w:r>
    </w:p>
    <w:p w:rsidR="002D416A" w:rsidRDefault="002D416A" w:rsidP="00A25940">
      <w:pPr>
        <w:pStyle w:val="20"/>
        <w:framePr w:w="9878" w:h="15481" w:hRule="exact" w:wrap="none" w:vAnchor="page" w:hAnchor="page" w:x="1374" w:y="1174"/>
        <w:numPr>
          <w:ilvl w:val="0"/>
          <w:numId w:val="14"/>
        </w:numPr>
        <w:shd w:val="clear" w:color="auto" w:fill="auto"/>
        <w:tabs>
          <w:tab w:val="left" w:pos="2622"/>
        </w:tabs>
        <w:spacing w:before="0" w:after="213" w:line="220" w:lineRule="exact"/>
        <w:ind w:left="2200"/>
      </w:pPr>
      <w:r>
        <w:t>Функции организации по оповещению и информированию</w:t>
      </w:r>
    </w:p>
    <w:p w:rsidR="002D416A" w:rsidRDefault="002D416A" w:rsidP="00A25940">
      <w:pPr>
        <w:pStyle w:val="20"/>
        <w:framePr w:w="9878" w:h="15481" w:hRule="exact" w:wrap="none" w:vAnchor="page" w:hAnchor="page" w:x="1374" w:y="1174"/>
        <w:numPr>
          <w:ilvl w:val="0"/>
          <w:numId w:val="17"/>
        </w:numPr>
        <w:shd w:val="clear" w:color="auto" w:fill="auto"/>
        <w:tabs>
          <w:tab w:val="left" w:pos="1418"/>
        </w:tabs>
        <w:spacing w:before="0" w:line="264" w:lineRule="exact"/>
        <w:ind w:left="0" w:right="89" w:firstLine="740"/>
      </w:pPr>
      <w:r>
        <w:t>Отдел воинского учета, ГО и ЧС и ЕДДС Администрации Притобольного муниципального округа Курганской области во взаимодействии с правоохранительными органами по оповещению и информированию населения:</w:t>
      </w:r>
    </w:p>
    <w:p w:rsidR="002D416A" w:rsidRDefault="002D416A" w:rsidP="00A25940">
      <w:pPr>
        <w:pStyle w:val="20"/>
        <w:framePr w:w="9878" w:h="15481" w:hRule="exact" w:wrap="none" w:vAnchor="page" w:hAnchor="page" w:x="1374" w:y="1174"/>
        <w:numPr>
          <w:ilvl w:val="0"/>
          <w:numId w:val="16"/>
        </w:numPr>
        <w:shd w:val="clear" w:color="auto" w:fill="auto"/>
        <w:tabs>
          <w:tab w:val="left" w:pos="897"/>
        </w:tabs>
        <w:spacing w:before="0" w:line="283" w:lineRule="exact"/>
        <w:ind w:right="89" w:firstLine="740"/>
      </w:pPr>
      <w:r>
        <w:t>разрабатывает тексты речевых сообщений и организует их запись на магнитные и иные носители информации;</w:t>
      </w:r>
    </w:p>
    <w:p w:rsidR="002D416A" w:rsidRPr="003108A1" w:rsidRDefault="002D416A" w:rsidP="00A25940">
      <w:pPr>
        <w:pStyle w:val="20"/>
        <w:framePr w:w="9878" w:h="15481" w:hRule="exact" w:wrap="none" w:vAnchor="page" w:hAnchor="page" w:x="1374" w:y="1174"/>
        <w:numPr>
          <w:ilvl w:val="0"/>
          <w:numId w:val="16"/>
        </w:numPr>
        <w:shd w:val="clear" w:color="auto" w:fill="auto"/>
        <w:tabs>
          <w:tab w:val="left" w:pos="950"/>
        </w:tabs>
        <w:spacing w:before="0" w:line="264" w:lineRule="exact"/>
        <w:ind w:right="89" w:firstLine="740"/>
      </w:pPr>
      <w:r>
        <w:t xml:space="preserve">осуществляет подготовку оперативных </w:t>
      </w:r>
      <w:r w:rsidRPr="003108A1">
        <w:t>дежурных ЕДДС Притобольного муниципального округа Курганской области;</w:t>
      </w:r>
    </w:p>
    <w:p w:rsidR="002D416A" w:rsidRDefault="002D416A" w:rsidP="00A25940">
      <w:pPr>
        <w:pStyle w:val="20"/>
        <w:framePr w:w="9878" w:h="15481" w:hRule="exact" w:wrap="none" w:vAnchor="page" w:hAnchor="page" w:x="1374" w:y="1174"/>
        <w:numPr>
          <w:ilvl w:val="0"/>
          <w:numId w:val="16"/>
        </w:numPr>
        <w:shd w:val="clear" w:color="auto" w:fill="auto"/>
        <w:tabs>
          <w:tab w:val="left" w:pos="911"/>
        </w:tabs>
        <w:spacing w:before="0" w:line="264" w:lineRule="exact"/>
        <w:ind w:right="89" w:firstLine="740"/>
      </w:pPr>
      <w:r w:rsidRPr="008A4A49">
        <w:t>проводит совместно с ЕДДС Притобольного муниципального</w:t>
      </w:r>
      <w:r>
        <w:t xml:space="preserve"> округа Курганской области проверки систем оповещения, тренировки по передаче сигналов оповещения и информирования;</w:t>
      </w:r>
    </w:p>
    <w:p w:rsidR="002D416A" w:rsidRDefault="002D416A" w:rsidP="00A25940">
      <w:pPr>
        <w:pStyle w:val="20"/>
        <w:framePr w:w="9878" w:h="15481" w:hRule="exact" w:wrap="none" w:vAnchor="page" w:hAnchor="page" w:x="1374" w:y="1174"/>
        <w:numPr>
          <w:ilvl w:val="0"/>
          <w:numId w:val="16"/>
        </w:numPr>
        <w:shd w:val="clear" w:color="auto" w:fill="auto"/>
        <w:tabs>
          <w:tab w:val="left" w:pos="897"/>
        </w:tabs>
        <w:spacing w:before="0" w:after="275" w:line="264" w:lineRule="exact"/>
        <w:ind w:right="89" w:firstLine="740"/>
      </w:pPr>
      <w:r>
        <w:t>разрабатывает порядок взаимодействия соответствующих дежурных диспетчерских служб при передаче сигналов и информации оповещения.</w:t>
      </w:r>
    </w:p>
    <w:p w:rsidR="002D416A" w:rsidRPr="002A1B18" w:rsidRDefault="002D416A" w:rsidP="00CA4630">
      <w:pPr>
        <w:pStyle w:val="20"/>
        <w:framePr w:w="9878" w:h="15481" w:hRule="exact" w:wrap="none" w:vAnchor="page" w:hAnchor="page" w:x="1374" w:y="1174"/>
        <w:shd w:val="clear" w:color="auto" w:fill="auto"/>
        <w:tabs>
          <w:tab w:val="left" w:pos="142"/>
        </w:tabs>
        <w:spacing w:before="0" w:line="269" w:lineRule="exact"/>
        <w:ind w:left="786"/>
        <w:rPr>
          <w:highlight w:val="yellow"/>
        </w:rPr>
      </w:pPr>
    </w:p>
    <w:p w:rsidR="002D416A" w:rsidRPr="002A1B18" w:rsidRDefault="002D416A">
      <w:pPr>
        <w:rPr>
          <w:sz w:val="2"/>
          <w:szCs w:val="2"/>
          <w:highlight w:val="yellow"/>
        </w:rPr>
        <w:sectPr w:rsidR="002D416A" w:rsidRPr="002A1B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416A" w:rsidRDefault="002D416A" w:rsidP="00987411">
      <w:pPr>
        <w:pStyle w:val="20"/>
        <w:framePr w:w="9874" w:h="15196" w:hRule="exact" w:wrap="none" w:vAnchor="page" w:hAnchor="page" w:x="1366" w:y="1174"/>
        <w:shd w:val="clear" w:color="auto" w:fill="auto"/>
        <w:spacing w:before="0" w:after="275" w:line="264" w:lineRule="exact"/>
        <w:ind w:firstLine="740"/>
      </w:pPr>
    </w:p>
    <w:p w:rsidR="002D416A" w:rsidRDefault="002D416A" w:rsidP="00987411">
      <w:pPr>
        <w:pStyle w:val="20"/>
        <w:framePr w:w="9874" w:h="15196" w:hRule="exact" w:wrap="none" w:vAnchor="page" w:hAnchor="page" w:x="1366" w:y="1174"/>
        <w:numPr>
          <w:ilvl w:val="0"/>
          <w:numId w:val="14"/>
        </w:numPr>
        <w:shd w:val="clear" w:color="auto" w:fill="auto"/>
        <w:tabs>
          <w:tab w:val="left" w:pos="3718"/>
        </w:tabs>
        <w:spacing w:before="0" w:after="206" w:line="220" w:lineRule="exact"/>
        <w:ind w:left="3220"/>
      </w:pPr>
      <w:r>
        <w:t>Финансирование систем оповещения</w:t>
      </w:r>
    </w:p>
    <w:p w:rsidR="002D416A" w:rsidRDefault="002D416A" w:rsidP="001539AD">
      <w:pPr>
        <w:pStyle w:val="20"/>
        <w:framePr w:w="9874" w:h="15196" w:hRule="exact" w:wrap="none" w:vAnchor="page" w:hAnchor="page" w:x="1366" w:y="1174"/>
        <w:numPr>
          <w:ilvl w:val="0"/>
          <w:numId w:val="17"/>
        </w:numPr>
        <w:shd w:val="clear" w:color="auto" w:fill="auto"/>
        <w:tabs>
          <w:tab w:val="left" w:pos="1418"/>
        </w:tabs>
        <w:spacing w:before="0" w:line="278" w:lineRule="exact"/>
        <w:ind w:left="0" w:right="89" w:firstLine="740"/>
      </w:pPr>
      <w:r>
        <w:t>Финансирование создания, совершенствования (реконструкции) и эксплуатационно-технического обслуживания систем оповещения осуществляется:</w:t>
      </w:r>
    </w:p>
    <w:p w:rsidR="002D416A" w:rsidRPr="003108A1" w:rsidRDefault="002D416A" w:rsidP="001539AD">
      <w:pPr>
        <w:pStyle w:val="20"/>
        <w:framePr w:w="9874" w:h="15196" w:hRule="exact" w:wrap="none" w:vAnchor="page" w:hAnchor="page" w:x="1366" w:y="1174"/>
        <w:shd w:val="clear" w:color="auto" w:fill="auto"/>
        <w:spacing w:before="0" w:line="220" w:lineRule="exact"/>
        <w:ind w:right="89" w:firstLine="740"/>
      </w:pPr>
      <w:r w:rsidRPr="003108A1">
        <w:t>- на уровне округа - за счет средств бюджета Администрации Притобольного муниципального округа Курганской области;</w:t>
      </w:r>
    </w:p>
    <w:p w:rsidR="002D416A" w:rsidRDefault="002D416A" w:rsidP="001539AD">
      <w:pPr>
        <w:pStyle w:val="20"/>
        <w:framePr w:w="9874" w:h="15196" w:hRule="exact" w:wrap="none" w:vAnchor="page" w:hAnchor="page" w:x="1366" w:y="1174"/>
        <w:shd w:val="clear" w:color="auto" w:fill="auto"/>
        <w:spacing w:before="0" w:line="288" w:lineRule="exact"/>
        <w:ind w:right="89" w:firstLine="740"/>
      </w:pPr>
      <w:r w:rsidRPr="003108A1">
        <w:t>- на объектовом уровне - за счет собственных финансовых средств организаций, учреждений и предприятий.</w:t>
      </w:r>
    </w:p>
    <w:p w:rsidR="002D416A" w:rsidRDefault="002D416A">
      <w:pPr>
        <w:rPr>
          <w:sz w:val="2"/>
          <w:szCs w:val="2"/>
        </w:rPr>
      </w:pPr>
    </w:p>
    <w:sectPr w:rsidR="002D416A" w:rsidSect="001A21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6A" w:rsidRDefault="002D416A" w:rsidP="001A2165">
      <w:r>
        <w:separator/>
      </w:r>
    </w:p>
  </w:endnote>
  <w:endnote w:type="continuationSeparator" w:id="0">
    <w:p w:rsidR="002D416A" w:rsidRDefault="002D416A" w:rsidP="001A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6A" w:rsidRDefault="002D416A"/>
  </w:footnote>
  <w:footnote w:type="continuationSeparator" w:id="0">
    <w:p w:rsidR="002D416A" w:rsidRDefault="002D41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133"/>
    <w:multiLevelType w:val="multilevel"/>
    <w:tmpl w:val="A554FB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437D21"/>
    <w:multiLevelType w:val="multilevel"/>
    <w:tmpl w:val="48A430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B135AF"/>
    <w:multiLevelType w:val="multilevel"/>
    <w:tmpl w:val="7294FC4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D858EF"/>
    <w:multiLevelType w:val="hybridMultilevel"/>
    <w:tmpl w:val="28021A92"/>
    <w:lvl w:ilvl="0" w:tplc="0FBAD878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4">
    <w:nsid w:val="12B300FC"/>
    <w:multiLevelType w:val="multilevel"/>
    <w:tmpl w:val="F86CF14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30F39E9"/>
    <w:multiLevelType w:val="multilevel"/>
    <w:tmpl w:val="AC500B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8603747"/>
    <w:multiLevelType w:val="multilevel"/>
    <w:tmpl w:val="C1D838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E34325E"/>
    <w:multiLevelType w:val="multilevel"/>
    <w:tmpl w:val="FE689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62A2974"/>
    <w:multiLevelType w:val="multilevel"/>
    <w:tmpl w:val="11180728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FB3E11"/>
    <w:multiLevelType w:val="multilevel"/>
    <w:tmpl w:val="FAD0A7F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5E70F1"/>
    <w:multiLevelType w:val="multilevel"/>
    <w:tmpl w:val="5FACCF3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8B75C6"/>
    <w:multiLevelType w:val="multilevel"/>
    <w:tmpl w:val="81028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BAC4463"/>
    <w:multiLevelType w:val="multilevel"/>
    <w:tmpl w:val="81D8C1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3D31B51"/>
    <w:multiLevelType w:val="multilevel"/>
    <w:tmpl w:val="3D24D9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6497B6C"/>
    <w:multiLevelType w:val="hybridMultilevel"/>
    <w:tmpl w:val="28021A92"/>
    <w:lvl w:ilvl="0" w:tplc="0FBAD878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5">
    <w:nsid w:val="5B1A3B94"/>
    <w:multiLevelType w:val="multilevel"/>
    <w:tmpl w:val="B12C609E"/>
    <w:lvl w:ilvl="0">
      <w:start w:val="1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66E77BB3"/>
    <w:multiLevelType w:val="multilevel"/>
    <w:tmpl w:val="A650DEA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EBB5CBB"/>
    <w:multiLevelType w:val="multilevel"/>
    <w:tmpl w:val="9A7E5C62"/>
    <w:lvl w:ilvl="0">
      <w:start w:val="10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0BD5E84"/>
    <w:multiLevelType w:val="multilevel"/>
    <w:tmpl w:val="8CA2BF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7"/>
  </w:num>
  <w:num w:numId="5">
    <w:abstractNumId w:val="6"/>
  </w:num>
  <w:num w:numId="6">
    <w:abstractNumId w:val="1"/>
  </w:num>
  <w:num w:numId="7">
    <w:abstractNumId w:val="13"/>
  </w:num>
  <w:num w:numId="8">
    <w:abstractNumId w:val="9"/>
  </w:num>
  <w:num w:numId="9">
    <w:abstractNumId w:val="17"/>
  </w:num>
  <w:num w:numId="10">
    <w:abstractNumId w:val="12"/>
  </w:num>
  <w:num w:numId="11">
    <w:abstractNumId w:val="10"/>
  </w:num>
  <w:num w:numId="12">
    <w:abstractNumId w:val="8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3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165"/>
    <w:rsid w:val="000071CF"/>
    <w:rsid w:val="000262CF"/>
    <w:rsid w:val="000B70E7"/>
    <w:rsid w:val="001539AD"/>
    <w:rsid w:val="001A2165"/>
    <w:rsid w:val="002A1B18"/>
    <w:rsid w:val="002A7BDB"/>
    <w:rsid w:val="002D416A"/>
    <w:rsid w:val="003108A1"/>
    <w:rsid w:val="00406010"/>
    <w:rsid w:val="00424E10"/>
    <w:rsid w:val="004472B9"/>
    <w:rsid w:val="00463952"/>
    <w:rsid w:val="00540708"/>
    <w:rsid w:val="005B600F"/>
    <w:rsid w:val="00616F4B"/>
    <w:rsid w:val="00660D11"/>
    <w:rsid w:val="006A0A4E"/>
    <w:rsid w:val="00721AA1"/>
    <w:rsid w:val="007357A9"/>
    <w:rsid w:val="00747233"/>
    <w:rsid w:val="00755B8B"/>
    <w:rsid w:val="007D260C"/>
    <w:rsid w:val="00801FE3"/>
    <w:rsid w:val="008A4A49"/>
    <w:rsid w:val="008C0495"/>
    <w:rsid w:val="008F0B3E"/>
    <w:rsid w:val="00910658"/>
    <w:rsid w:val="00926DBE"/>
    <w:rsid w:val="00987411"/>
    <w:rsid w:val="009B0B1D"/>
    <w:rsid w:val="00A25940"/>
    <w:rsid w:val="00A75044"/>
    <w:rsid w:val="00B71D6D"/>
    <w:rsid w:val="00B83A87"/>
    <w:rsid w:val="00C3497B"/>
    <w:rsid w:val="00C42106"/>
    <w:rsid w:val="00CA4630"/>
    <w:rsid w:val="00E1664C"/>
    <w:rsid w:val="00E264D0"/>
    <w:rsid w:val="00E346E4"/>
    <w:rsid w:val="00E97184"/>
    <w:rsid w:val="00F14A12"/>
    <w:rsid w:val="00F2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6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2165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A216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A2165"/>
    <w:rPr>
      <w:rFonts w:ascii="Times New Roman" w:hAnsi="Times New Roman" w:cs="Times New Roman"/>
      <w:sz w:val="22"/>
      <w:szCs w:val="22"/>
      <w:u w:val="none"/>
    </w:rPr>
  </w:style>
  <w:style w:type="character" w:customStyle="1" w:styleId="212pt">
    <w:name w:val="Основной текст (2) + 12 pt"/>
    <w:aliases w:val="Курсив,Интервал -1 pt"/>
    <w:basedOn w:val="2"/>
    <w:uiPriority w:val="99"/>
    <w:rsid w:val="001A2165"/>
    <w:rPr>
      <w:i/>
      <w:iCs/>
      <w:color w:val="000000"/>
      <w:spacing w:val="-20"/>
      <w:w w:val="100"/>
      <w:position w:val="0"/>
      <w:sz w:val="24"/>
      <w:szCs w:val="24"/>
      <w:u w:val="single"/>
      <w:lang w:val="en-US"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A2165"/>
    <w:rPr>
      <w:rFonts w:ascii="Corbel" w:eastAsia="Times New Roman" w:hAnsi="Corbel" w:cs="Corbel"/>
      <w:sz w:val="19"/>
      <w:szCs w:val="19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1A2165"/>
    <w:rPr>
      <w:rFonts w:ascii="Times New Roman" w:hAnsi="Times New Roman" w:cs="Times New Roman"/>
      <w:sz w:val="19"/>
      <w:szCs w:val="19"/>
      <w:u w:val="none"/>
    </w:rPr>
  </w:style>
  <w:style w:type="character" w:customStyle="1" w:styleId="54pt">
    <w:name w:val="Основной текст (5) + 4 pt"/>
    <w:basedOn w:val="5"/>
    <w:uiPriority w:val="99"/>
    <w:rsid w:val="001A2165"/>
    <w:rPr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212pt1">
    <w:name w:val="Основной текст (2) + 12 pt1"/>
    <w:aliases w:val="Курсив1,Интервал 0 pt"/>
    <w:basedOn w:val="2"/>
    <w:uiPriority w:val="99"/>
    <w:rsid w:val="001A2165"/>
    <w:rPr>
      <w:i/>
      <w:iCs/>
      <w:color w:val="000000"/>
      <w:spacing w:val="-10"/>
      <w:w w:val="100"/>
      <w:position w:val="0"/>
      <w:sz w:val="24"/>
      <w:szCs w:val="24"/>
      <w:u w:val="single"/>
      <w:lang w:val="ru-RU" w:eastAsia="ru-RU"/>
    </w:rPr>
  </w:style>
  <w:style w:type="character" w:customStyle="1" w:styleId="2-1pt">
    <w:name w:val="Основной текст (2) + Интервал -1 pt"/>
    <w:basedOn w:val="2"/>
    <w:uiPriority w:val="99"/>
    <w:rsid w:val="001A2165"/>
    <w:rPr>
      <w:color w:val="000000"/>
      <w:spacing w:val="-30"/>
      <w:w w:val="100"/>
      <w:position w:val="0"/>
      <w:u w:val="single"/>
      <w:lang w:val="ru-RU" w:eastAsia="ru-RU"/>
    </w:rPr>
  </w:style>
  <w:style w:type="character" w:customStyle="1" w:styleId="21">
    <w:name w:val="Основной текст (2) + Полужирный"/>
    <w:aliases w:val="Интервал 0 pt1"/>
    <w:basedOn w:val="2"/>
    <w:uiPriority w:val="99"/>
    <w:rsid w:val="001A2165"/>
    <w:rPr>
      <w:b/>
      <w:bCs/>
      <w:color w:val="000000"/>
      <w:spacing w:val="1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1A2165"/>
    <w:pPr>
      <w:shd w:val="clear" w:color="auto" w:fill="FFFFFF"/>
      <w:spacing w:after="720" w:line="26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uiPriority w:val="99"/>
    <w:rsid w:val="001A2165"/>
    <w:pPr>
      <w:shd w:val="clear" w:color="auto" w:fill="FFFFFF"/>
      <w:spacing w:before="480" w:line="259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Normal"/>
    <w:link w:val="4"/>
    <w:uiPriority w:val="99"/>
    <w:rsid w:val="001A2165"/>
    <w:pPr>
      <w:shd w:val="clear" w:color="auto" w:fill="FFFFFF"/>
      <w:spacing w:before="300" w:after="60" w:line="240" w:lineRule="atLeast"/>
      <w:jc w:val="both"/>
    </w:pPr>
    <w:rPr>
      <w:rFonts w:ascii="Corbel" w:hAnsi="Corbel" w:cs="Corbel"/>
      <w:sz w:val="19"/>
      <w:szCs w:val="19"/>
    </w:rPr>
  </w:style>
  <w:style w:type="paragraph" w:customStyle="1" w:styleId="50">
    <w:name w:val="Основной текст (5)"/>
    <w:basedOn w:val="Normal"/>
    <w:link w:val="5"/>
    <w:uiPriority w:val="99"/>
    <w:rsid w:val="001A2165"/>
    <w:pPr>
      <w:shd w:val="clear" w:color="auto" w:fill="FFFFFF"/>
      <w:spacing w:before="60" w:line="240" w:lineRule="atLeast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5</Pages>
  <Words>2070</Words>
  <Characters>11805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Требух Н В</cp:lastModifiedBy>
  <cp:revision>14</cp:revision>
  <cp:lastPrinted>2025-05-27T09:21:00Z</cp:lastPrinted>
  <dcterms:created xsi:type="dcterms:W3CDTF">2025-05-26T11:35:00Z</dcterms:created>
  <dcterms:modified xsi:type="dcterms:W3CDTF">2025-05-29T05:29:00Z</dcterms:modified>
</cp:coreProperties>
</file>