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FA" w:rsidRDefault="008812FA" w:rsidP="007D5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5920" w:rsidRDefault="007D5920" w:rsidP="007D5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7D5920" w:rsidRDefault="007D5920" w:rsidP="007D5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7D5920" w:rsidRDefault="007D5920" w:rsidP="007D5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РАЙОН</w:t>
      </w:r>
    </w:p>
    <w:p w:rsidR="007D5920" w:rsidRDefault="007D5920" w:rsidP="007D5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ПРИТОБОЛЬНОГО РАЙОНА</w:t>
      </w:r>
    </w:p>
    <w:p w:rsidR="007D5920" w:rsidRDefault="007D5920" w:rsidP="007D5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D5920" w:rsidRDefault="007D5920" w:rsidP="007D5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D5920" w:rsidRDefault="007D5920" w:rsidP="007D592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7D5920" w:rsidRDefault="007D5920" w:rsidP="007D592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ПОСТАНОВЛЕНИЕ</w:t>
      </w:r>
    </w:p>
    <w:p w:rsidR="007D5920" w:rsidRDefault="007D5920" w:rsidP="007D59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12FA" w:rsidRDefault="008812FA" w:rsidP="007D59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5920" w:rsidRPr="00484CAC" w:rsidRDefault="00484CAC" w:rsidP="007D59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D656AA">
        <w:rPr>
          <w:rFonts w:ascii="Times New Roman" w:hAnsi="Times New Roman"/>
          <w:sz w:val="24"/>
          <w:szCs w:val="24"/>
        </w:rPr>
        <w:t>____________</w:t>
      </w:r>
      <w:r w:rsidR="0077554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20</w:t>
      </w:r>
      <w:r w:rsidR="00D656AA">
        <w:rPr>
          <w:rFonts w:ascii="Times New Roman" w:hAnsi="Times New Roman"/>
          <w:sz w:val="24"/>
          <w:szCs w:val="24"/>
        </w:rPr>
        <w:t>22</w:t>
      </w:r>
      <w:r w:rsidR="004C7FF2">
        <w:rPr>
          <w:rFonts w:ascii="Times New Roman" w:hAnsi="Times New Roman"/>
          <w:sz w:val="24"/>
          <w:szCs w:val="24"/>
        </w:rPr>
        <w:t xml:space="preserve">  </w:t>
      </w:r>
      <w:r w:rsidR="00775540">
        <w:rPr>
          <w:rFonts w:ascii="Times New Roman" w:hAnsi="Times New Roman"/>
          <w:sz w:val="24"/>
          <w:szCs w:val="24"/>
        </w:rPr>
        <w:t>года</w:t>
      </w:r>
      <w:r w:rsidR="007D5920">
        <w:rPr>
          <w:rFonts w:ascii="Times New Roman" w:hAnsi="Times New Roman"/>
          <w:sz w:val="24"/>
          <w:szCs w:val="24"/>
        </w:rPr>
        <w:t xml:space="preserve"> </w:t>
      </w:r>
      <w:r w:rsidR="004C7FF2">
        <w:rPr>
          <w:rFonts w:ascii="Times New Roman" w:hAnsi="Times New Roman"/>
          <w:sz w:val="24"/>
          <w:szCs w:val="24"/>
        </w:rPr>
        <w:t xml:space="preserve"> </w:t>
      </w:r>
      <w:r w:rsidR="007D5920">
        <w:rPr>
          <w:rFonts w:ascii="Times New Roman" w:hAnsi="Times New Roman"/>
          <w:sz w:val="24"/>
          <w:szCs w:val="24"/>
        </w:rPr>
        <w:t>№</w:t>
      </w:r>
      <w:r w:rsidR="00D656AA">
        <w:rPr>
          <w:rFonts w:ascii="Times New Roman" w:hAnsi="Times New Roman"/>
          <w:sz w:val="24"/>
          <w:szCs w:val="24"/>
        </w:rPr>
        <w:t xml:space="preserve"> </w:t>
      </w:r>
      <w:r w:rsidR="0077554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5920" w:rsidRDefault="007D5920" w:rsidP="007D59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Глядянское</w:t>
      </w:r>
    </w:p>
    <w:p w:rsidR="007D5920" w:rsidRDefault="007D5920" w:rsidP="007D59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920" w:rsidRDefault="007D5920" w:rsidP="007D59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096"/>
        <w:gridCol w:w="5475"/>
      </w:tblGrid>
      <w:tr w:rsidR="007D5920" w:rsidTr="007D5920">
        <w:tc>
          <w:tcPr>
            <w:tcW w:w="4219" w:type="dxa"/>
            <w:hideMark/>
          </w:tcPr>
          <w:p w:rsidR="007D5920" w:rsidRDefault="007D5920" w:rsidP="00D65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</w:t>
            </w:r>
            <w:r w:rsidR="003E017A">
              <w:rPr>
                <w:rFonts w:ascii="Times New Roman" w:hAnsi="Times New Roman"/>
                <w:b/>
                <w:sz w:val="24"/>
                <w:szCs w:val="24"/>
              </w:rPr>
              <w:t>несении изменений в постановление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Притобольного района от </w:t>
            </w:r>
            <w:r w:rsidR="00D656AA">
              <w:rPr>
                <w:rFonts w:ascii="Times New Roman" w:hAnsi="Times New Roman"/>
                <w:b/>
                <w:sz w:val="24"/>
                <w:szCs w:val="24"/>
              </w:rPr>
              <w:t>12.02.2021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№ </w:t>
            </w:r>
            <w:r w:rsidR="00D656A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«Об утверждении муниципальной программы Притобольного района  по  управлению муниципальным имуществом и регулированию земельных отношений на 20</w:t>
            </w:r>
            <w:r w:rsidR="00D656A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D656A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  <w:r>
              <w:rPr>
                <w:sz w:val="28"/>
                <w:szCs w:val="28"/>
              </w:rPr>
              <w:t xml:space="preserve">»                                       </w:t>
            </w:r>
          </w:p>
        </w:tc>
        <w:tc>
          <w:tcPr>
            <w:tcW w:w="5793" w:type="dxa"/>
          </w:tcPr>
          <w:p w:rsidR="007D5920" w:rsidRDefault="007D59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7FF2" w:rsidRDefault="004C7FF2" w:rsidP="004C7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FF2" w:rsidRDefault="004C7FF2" w:rsidP="004C7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920" w:rsidRDefault="004C7FF2" w:rsidP="008812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 xml:space="preserve">В целях </w:t>
      </w:r>
      <w:r w:rsidR="00775540">
        <w:rPr>
          <w:rFonts w:ascii="Times New Roman" w:hAnsi="Times New Roman"/>
          <w:color w:val="242424"/>
          <w:sz w:val="24"/>
          <w:szCs w:val="24"/>
        </w:rPr>
        <w:t xml:space="preserve">уточнения содержания нормативного правового акта Администрации Притобольного района,  </w:t>
      </w:r>
      <w:r w:rsidR="007D5920">
        <w:rPr>
          <w:rFonts w:ascii="Times New Roman" w:hAnsi="Times New Roman"/>
          <w:color w:val="000000"/>
          <w:sz w:val="24"/>
          <w:szCs w:val="24"/>
        </w:rPr>
        <w:t xml:space="preserve">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Притобольного района </w:t>
      </w:r>
    </w:p>
    <w:p w:rsidR="007D5920" w:rsidRDefault="007D5920" w:rsidP="008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775540" w:rsidRDefault="007D592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C7F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017A">
        <w:rPr>
          <w:rFonts w:ascii="Times New Roman" w:hAnsi="Times New Roman"/>
          <w:color w:val="000000"/>
          <w:sz w:val="24"/>
          <w:szCs w:val="24"/>
        </w:rPr>
        <w:t xml:space="preserve">Внести в постановление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Притобольного района от </w:t>
      </w:r>
      <w:r w:rsidR="00D656AA">
        <w:rPr>
          <w:rFonts w:ascii="Times New Roman" w:hAnsi="Times New Roman"/>
          <w:color w:val="000000"/>
          <w:sz w:val="24"/>
          <w:szCs w:val="24"/>
        </w:rPr>
        <w:t>12.02.2021</w:t>
      </w:r>
      <w:r>
        <w:rPr>
          <w:rFonts w:ascii="Times New Roman" w:hAnsi="Times New Roman"/>
          <w:color w:val="000000"/>
          <w:sz w:val="24"/>
          <w:szCs w:val="24"/>
        </w:rPr>
        <w:t xml:space="preserve"> г. №  </w:t>
      </w:r>
      <w:r w:rsidR="00D656AA">
        <w:rPr>
          <w:rFonts w:ascii="Times New Roman" w:hAnsi="Times New Roman"/>
          <w:color w:val="000000"/>
          <w:sz w:val="24"/>
          <w:szCs w:val="24"/>
        </w:rPr>
        <w:t>62</w:t>
      </w:r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муниципальной программы Притобольного района по управлению муниципальным имуществом и регулированию земельных отношений на 20</w:t>
      </w:r>
      <w:r w:rsidR="00D656AA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>-20</w:t>
      </w:r>
      <w:r w:rsidR="00D656AA">
        <w:rPr>
          <w:rFonts w:ascii="Times New Roman" w:hAnsi="Times New Roman"/>
          <w:color w:val="000000"/>
          <w:sz w:val="24"/>
          <w:szCs w:val="24"/>
        </w:rPr>
        <w:t xml:space="preserve">23 </w:t>
      </w:r>
      <w:r>
        <w:rPr>
          <w:rFonts w:ascii="Times New Roman" w:hAnsi="Times New Roman"/>
          <w:color w:val="000000"/>
          <w:sz w:val="24"/>
          <w:szCs w:val="24"/>
        </w:rPr>
        <w:t>годы»</w:t>
      </w:r>
      <w:r w:rsidR="004C7F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02E0">
        <w:rPr>
          <w:rFonts w:ascii="Times New Roman" w:hAnsi="Times New Roman"/>
          <w:color w:val="000000"/>
          <w:sz w:val="24"/>
          <w:szCs w:val="24"/>
        </w:rPr>
        <w:t xml:space="preserve">следующие </w:t>
      </w:r>
      <w:r w:rsidR="00775540">
        <w:rPr>
          <w:rFonts w:ascii="Times New Roman" w:hAnsi="Times New Roman"/>
          <w:color w:val="000000"/>
          <w:sz w:val="24"/>
          <w:szCs w:val="24"/>
        </w:rPr>
        <w:t xml:space="preserve">изменения, изложив приложение к постановлению в новой редакции согласно приложению к настоящему постановлению. </w:t>
      </w:r>
      <w:r w:rsidR="00AD6D53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A202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540" w:rsidRPr="00CE5166" w:rsidRDefault="00775540" w:rsidP="007755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E516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официального опубликования в информационном бюллетене «Муниципальный вестник </w:t>
      </w:r>
      <w:proofErr w:type="spellStart"/>
      <w:r w:rsidRPr="00CE5166">
        <w:rPr>
          <w:rFonts w:ascii="Times New Roman" w:hAnsi="Times New Roman"/>
          <w:sz w:val="24"/>
          <w:szCs w:val="24"/>
        </w:rPr>
        <w:t>Притоболья</w:t>
      </w:r>
      <w:proofErr w:type="spellEnd"/>
      <w:r w:rsidRPr="00CE5166">
        <w:rPr>
          <w:rFonts w:ascii="Times New Roman" w:hAnsi="Times New Roman"/>
          <w:sz w:val="24"/>
          <w:szCs w:val="24"/>
        </w:rPr>
        <w:t>» и подлежит размещению на</w:t>
      </w:r>
      <w:r>
        <w:rPr>
          <w:rFonts w:ascii="Times New Roman" w:hAnsi="Times New Roman"/>
          <w:sz w:val="24"/>
          <w:szCs w:val="24"/>
        </w:rPr>
        <w:t xml:space="preserve"> официальном сайте </w:t>
      </w:r>
      <w:r w:rsidRPr="00CE5166">
        <w:rPr>
          <w:rFonts w:ascii="Times New Roman" w:hAnsi="Times New Roman"/>
          <w:sz w:val="24"/>
          <w:szCs w:val="24"/>
        </w:rPr>
        <w:t xml:space="preserve"> Притобольного района в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775540" w:rsidRPr="00CE5166" w:rsidRDefault="00775540" w:rsidP="007755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16EA">
        <w:rPr>
          <w:rFonts w:ascii="Times New Roman" w:hAnsi="Times New Roman"/>
        </w:rPr>
        <w:t>4.</w:t>
      </w:r>
      <w:r w:rsidRPr="005016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1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5166">
        <w:rPr>
          <w:rFonts w:ascii="Times New Roman" w:hAnsi="Times New Roman"/>
          <w:sz w:val="24"/>
          <w:szCs w:val="24"/>
        </w:rPr>
        <w:t xml:space="preserve"> выполнением нас</w:t>
      </w:r>
      <w:r>
        <w:rPr>
          <w:rFonts w:ascii="Times New Roman" w:hAnsi="Times New Roman"/>
          <w:sz w:val="24"/>
          <w:szCs w:val="24"/>
        </w:rPr>
        <w:t>тоящего постановления оставляю за собой.</w:t>
      </w:r>
    </w:p>
    <w:p w:rsidR="00775540" w:rsidRDefault="00775540" w:rsidP="00775540">
      <w:pPr>
        <w:spacing w:after="0" w:line="240" w:lineRule="auto"/>
        <w:ind w:firstLine="708"/>
      </w:pPr>
    </w:p>
    <w:p w:rsidR="00775540" w:rsidRDefault="00775540" w:rsidP="00775540">
      <w:pPr>
        <w:spacing w:after="0" w:line="240" w:lineRule="auto"/>
      </w:pPr>
    </w:p>
    <w:p w:rsidR="00775540" w:rsidRDefault="00775540" w:rsidP="00775540">
      <w:pPr>
        <w:tabs>
          <w:tab w:val="left" w:pos="74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  <w:r w:rsidRPr="00CE5166">
        <w:rPr>
          <w:rFonts w:ascii="Times New Roman" w:hAnsi="Times New Roman"/>
          <w:sz w:val="24"/>
          <w:szCs w:val="24"/>
        </w:rPr>
        <w:t xml:space="preserve"> Притобольного района         </w:t>
      </w:r>
      <w:r>
        <w:rPr>
          <w:rFonts w:ascii="Times New Roman" w:hAnsi="Times New Roman"/>
          <w:sz w:val="24"/>
          <w:szCs w:val="24"/>
        </w:rPr>
        <w:tab/>
        <w:t xml:space="preserve">Л.В.Злыднева </w:t>
      </w:r>
    </w:p>
    <w:p w:rsidR="00775540" w:rsidRDefault="0077554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540" w:rsidRDefault="0077554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540" w:rsidRDefault="0077554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540" w:rsidRDefault="0077554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540" w:rsidRDefault="0077554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540" w:rsidRDefault="0077554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540" w:rsidRDefault="0077554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540" w:rsidRDefault="0077554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1FE" w:rsidRDefault="00B631FE" w:rsidP="00B631FE">
      <w:pPr>
        <w:pStyle w:val="1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Исп. О.Г. </w:t>
      </w:r>
      <w:proofErr w:type="spellStart"/>
      <w:r>
        <w:rPr>
          <w:sz w:val="16"/>
          <w:szCs w:val="16"/>
        </w:rPr>
        <w:t>Науменко</w:t>
      </w:r>
      <w:proofErr w:type="spellEnd"/>
      <w:r>
        <w:rPr>
          <w:sz w:val="16"/>
          <w:szCs w:val="16"/>
        </w:rPr>
        <w:t xml:space="preserve"> </w:t>
      </w:r>
    </w:p>
    <w:p w:rsidR="00B631FE" w:rsidRPr="00A202E0" w:rsidRDefault="00B631FE" w:rsidP="00B631FE">
      <w:pPr>
        <w:pStyle w:val="1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428982</w:t>
      </w:r>
    </w:p>
    <w:p w:rsidR="00775540" w:rsidRDefault="0077554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540" w:rsidRDefault="0077554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540" w:rsidRDefault="00775540" w:rsidP="008812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653B" w:rsidRPr="00DD1864" w:rsidRDefault="000F653B" w:rsidP="000F653B">
      <w:pPr>
        <w:pStyle w:val="11"/>
        <w:spacing w:line="240" w:lineRule="auto"/>
        <w:jc w:val="center"/>
        <w:rPr>
          <w:b/>
        </w:rPr>
      </w:pPr>
      <w:r>
        <w:rPr>
          <w:b/>
        </w:rPr>
        <w:t>ЛИСТ СОГЛАСОВНИЯ</w:t>
      </w:r>
    </w:p>
    <w:p w:rsidR="000F653B" w:rsidRDefault="000F653B" w:rsidP="000F6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B61">
        <w:rPr>
          <w:rFonts w:ascii="Times New Roman" w:hAnsi="Times New Roman"/>
          <w:b/>
          <w:sz w:val="24"/>
          <w:szCs w:val="24"/>
        </w:rPr>
        <w:t xml:space="preserve">к постановлению Администрации Притобольного района </w:t>
      </w:r>
      <w:r>
        <w:rPr>
          <w:rFonts w:ascii="Times New Roman" w:hAnsi="Times New Roman"/>
          <w:b/>
          <w:sz w:val="24"/>
          <w:szCs w:val="24"/>
        </w:rPr>
        <w:t xml:space="preserve"> «О внесении изменений в постановление Администрации Притобольного района от 12.02.2021 г. № 62</w:t>
      </w:r>
    </w:p>
    <w:p w:rsidR="000F653B" w:rsidRDefault="000F653B" w:rsidP="000F6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муниципальной программы Притобольного района  по  управлению муниципальным имуществом и регулированию</w:t>
      </w:r>
    </w:p>
    <w:p w:rsidR="000F653B" w:rsidRPr="007C1B61" w:rsidRDefault="000F653B" w:rsidP="000F6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земельных отношений на 2021-2023 годы</w:t>
      </w:r>
      <w:r>
        <w:rPr>
          <w:sz w:val="28"/>
          <w:szCs w:val="28"/>
        </w:rPr>
        <w:t>»</w:t>
      </w:r>
    </w:p>
    <w:p w:rsidR="000F653B" w:rsidRDefault="000F653B" w:rsidP="000F653B">
      <w:pPr>
        <w:pStyle w:val="11"/>
        <w:spacing w:line="240" w:lineRule="auto"/>
        <w:jc w:val="center"/>
        <w:rPr>
          <w:b/>
        </w:rPr>
      </w:pPr>
    </w:p>
    <w:p w:rsidR="000F653B" w:rsidRDefault="000F653B" w:rsidP="000F653B">
      <w:pPr>
        <w:pStyle w:val="11"/>
        <w:spacing w:line="240" w:lineRule="auto"/>
        <w:jc w:val="center"/>
        <w:rPr>
          <w:b/>
        </w:rPr>
      </w:pPr>
    </w:p>
    <w:p w:rsidR="000F653B" w:rsidRDefault="000F653B" w:rsidP="000F653B">
      <w:pPr>
        <w:pStyle w:val="11"/>
        <w:spacing w:line="240" w:lineRule="auto"/>
        <w:jc w:val="center"/>
        <w:rPr>
          <w:b/>
        </w:rPr>
      </w:pPr>
      <w:r>
        <w:rPr>
          <w:b/>
        </w:rPr>
        <w:t>Проект подготовлен и внесен:</w:t>
      </w:r>
    </w:p>
    <w:p w:rsidR="000F653B" w:rsidRDefault="000F653B" w:rsidP="000F653B">
      <w:pPr>
        <w:pStyle w:val="11"/>
        <w:spacing w:line="240" w:lineRule="auto"/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2196"/>
        <w:gridCol w:w="2589"/>
      </w:tblGrid>
      <w:tr w:rsidR="000F653B" w:rsidRPr="00B71055" w:rsidTr="00EE6648">
        <w:tc>
          <w:tcPr>
            <w:tcW w:w="4785" w:type="dxa"/>
          </w:tcPr>
          <w:p w:rsidR="000F653B" w:rsidRPr="00B71055" w:rsidRDefault="000F653B" w:rsidP="00EE6648">
            <w:pPr>
              <w:pStyle w:val="11"/>
              <w:spacing w:line="240" w:lineRule="auto"/>
              <w:jc w:val="left"/>
              <w:rPr>
                <w:b/>
              </w:rPr>
            </w:pPr>
            <w:r w:rsidRPr="00DD1864">
              <w:t xml:space="preserve">Руководитель </w:t>
            </w:r>
            <w:r>
              <w:t>отдела по управлению муниципальным имуществом Администрации Притобольного района</w:t>
            </w:r>
          </w:p>
        </w:tc>
        <w:tc>
          <w:tcPr>
            <w:tcW w:w="2196" w:type="dxa"/>
          </w:tcPr>
          <w:p w:rsidR="000F653B" w:rsidRPr="00B71055" w:rsidRDefault="000F653B" w:rsidP="00EE6648">
            <w:pPr>
              <w:pStyle w:val="1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0F653B" w:rsidRDefault="000F653B" w:rsidP="00EE6648">
            <w:pPr>
              <w:pStyle w:val="11"/>
              <w:spacing w:line="240" w:lineRule="auto"/>
              <w:jc w:val="center"/>
            </w:pPr>
          </w:p>
          <w:p w:rsidR="000F653B" w:rsidRDefault="000F653B" w:rsidP="00EE6648">
            <w:pPr>
              <w:pStyle w:val="11"/>
              <w:spacing w:line="240" w:lineRule="auto"/>
              <w:jc w:val="center"/>
            </w:pPr>
          </w:p>
          <w:p w:rsidR="000F653B" w:rsidRDefault="000F653B" w:rsidP="00EE6648">
            <w:pPr>
              <w:pStyle w:val="11"/>
              <w:spacing w:line="240" w:lineRule="auto"/>
              <w:jc w:val="center"/>
            </w:pPr>
          </w:p>
          <w:p w:rsidR="000F653B" w:rsidRPr="00DD1864" w:rsidRDefault="00730F8B" w:rsidP="00730F8B">
            <w:pPr>
              <w:pStyle w:val="11"/>
              <w:spacing w:line="240" w:lineRule="auto"/>
            </w:pPr>
            <w:r>
              <w:t xml:space="preserve"> </w:t>
            </w:r>
            <w:r w:rsidR="002120F9">
              <w:t xml:space="preserve"> </w:t>
            </w:r>
            <w:r>
              <w:t xml:space="preserve"> </w:t>
            </w:r>
            <w:r w:rsidR="000F653B">
              <w:t xml:space="preserve">О.Г. </w:t>
            </w:r>
            <w:proofErr w:type="spellStart"/>
            <w:r w:rsidR="000F653B">
              <w:t>Науменко</w:t>
            </w:r>
            <w:proofErr w:type="spellEnd"/>
          </w:p>
        </w:tc>
      </w:tr>
      <w:tr w:rsidR="000F653B" w:rsidRPr="00B71055" w:rsidTr="00EE6648">
        <w:tc>
          <w:tcPr>
            <w:tcW w:w="4785" w:type="dxa"/>
          </w:tcPr>
          <w:p w:rsidR="000F653B" w:rsidRPr="00DD1864" w:rsidRDefault="000F653B" w:rsidP="00EE6648">
            <w:pPr>
              <w:pStyle w:val="11"/>
              <w:spacing w:line="240" w:lineRule="auto"/>
              <w:jc w:val="left"/>
            </w:pPr>
          </w:p>
        </w:tc>
        <w:tc>
          <w:tcPr>
            <w:tcW w:w="2196" w:type="dxa"/>
          </w:tcPr>
          <w:p w:rsidR="000F653B" w:rsidRPr="00B71055" w:rsidRDefault="000F653B" w:rsidP="00EE6648">
            <w:pPr>
              <w:pStyle w:val="1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0F653B" w:rsidRDefault="000F653B" w:rsidP="00EE6648">
            <w:pPr>
              <w:pStyle w:val="11"/>
              <w:spacing w:line="240" w:lineRule="auto"/>
              <w:jc w:val="center"/>
            </w:pPr>
          </w:p>
        </w:tc>
      </w:tr>
      <w:tr w:rsidR="000F653B" w:rsidRPr="00B71055" w:rsidTr="00EE6648">
        <w:tc>
          <w:tcPr>
            <w:tcW w:w="4785" w:type="dxa"/>
          </w:tcPr>
          <w:p w:rsidR="000F653B" w:rsidRPr="00DD1864" w:rsidRDefault="000F653B" w:rsidP="00EE6648">
            <w:pPr>
              <w:pStyle w:val="11"/>
              <w:spacing w:line="240" w:lineRule="auto"/>
              <w:jc w:val="left"/>
            </w:pPr>
            <w:r>
              <w:t>Согласовано:</w:t>
            </w:r>
          </w:p>
        </w:tc>
        <w:tc>
          <w:tcPr>
            <w:tcW w:w="2196" w:type="dxa"/>
          </w:tcPr>
          <w:p w:rsidR="000F653B" w:rsidRPr="00B71055" w:rsidRDefault="000F653B" w:rsidP="00EE6648">
            <w:pPr>
              <w:pStyle w:val="1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0F653B" w:rsidRDefault="000F653B" w:rsidP="00EE6648">
            <w:pPr>
              <w:pStyle w:val="11"/>
              <w:spacing w:line="240" w:lineRule="auto"/>
              <w:jc w:val="center"/>
            </w:pPr>
          </w:p>
        </w:tc>
      </w:tr>
      <w:tr w:rsidR="000F653B" w:rsidRPr="00B71055" w:rsidTr="00EE6648">
        <w:tc>
          <w:tcPr>
            <w:tcW w:w="4785" w:type="dxa"/>
          </w:tcPr>
          <w:p w:rsidR="000F653B" w:rsidRDefault="000F653B" w:rsidP="00EE6648">
            <w:pPr>
              <w:pStyle w:val="11"/>
              <w:spacing w:line="240" w:lineRule="auto"/>
              <w:jc w:val="left"/>
            </w:pPr>
          </w:p>
        </w:tc>
        <w:tc>
          <w:tcPr>
            <w:tcW w:w="2196" w:type="dxa"/>
          </w:tcPr>
          <w:p w:rsidR="000F653B" w:rsidRPr="00B71055" w:rsidRDefault="000F653B" w:rsidP="00EE6648">
            <w:pPr>
              <w:pStyle w:val="1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0F653B" w:rsidRDefault="000F653B" w:rsidP="00EE6648">
            <w:pPr>
              <w:pStyle w:val="11"/>
              <w:spacing w:line="240" w:lineRule="auto"/>
              <w:jc w:val="center"/>
            </w:pPr>
          </w:p>
        </w:tc>
      </w:tr>
      <w:tr w:rsidR="000F653B" w:rsidRPr="00B71055" w:rsidTr="00EE6648">
        <w:tc>
          <w:tcPr>
            <w:tcW w:w="4785" w:type="dxa"/>
          </w:tcPr>
          <w:p w:rsidR="00730F8B" w:rsidRPr="00730F8B" w:rsidRDefault="00730F8B" w:rsidP="0073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30F8B">
              <w:rPr>
                <w:rFonts w:ascii="Times New Roman" w:hAnsi="Times New Roman"/>
                <w:sz w:val="24"/>
              </w:rPr>
              <w:t xml:space="preserve">Руководитель отдела правовой и </w:t>
            </w:r>
            <w:proofErr w:type="gramStart"/>
            <w:r w:rsidRPr="00730F8B">
              <w:rPr>
                <w:rFonts w:ascii="Times New Roman" w:hAnsi="Times New Roman"/>
                <w:sz w:val="24"/>
              </w:rPr>
              <w:t>кадровой</w:t>
            </w:r>
            <w:proofErr w:type="gramEnd"/>
          </w:p>
          <w:p w:rsidR="00730F8B" w:rsidRPr="00775540" w:rsidRDefault="00730F8B" w:rsidP="0073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30F8B">
              <w:rPr>
                <w:rFonts w:ascii="Times New Roman" w:hAnsi="Times New Roman"/>
                <w:sz w:val="24"/>
              </w:rPr>
              <w:t xml:space="preserve">работы Администрации Притобольного района                                         </w:t>
            </w:r>
            <w:r w:rsidRPr="00775540">
              <w:rPr>
                <w:rFonts w:ascii="Times New Roman" w:hAnsi="Times New Roman"/>
                <w:sz w:val="24"/>
              </w:rPr>
              <w:t xml:space="preserve"> </w:t>
            </w:r>
          </w:p>
          <w:p w:rsidR="000F653B" w:rsidRPr="00730F8B" w:rsidRDefault="000F653B" w:rsidP="00730F8B">
            <w:pPr>
              <w:pStyle w:val="11"/>
              <w:spacing w:line="240" w:lineRule="auto"/>
              <w:jc w:val="left"/>
            </w:pPr>
          </w:p>
          <w:p w:rsidR="00730F8B" w:rsidRPr="00730F8B" w:rsidRDefault="00730F8B" w:rsidP="00730F8B">
            <w:pPr>
              <w:pStyle w:val="11"/>
              <w:spacing w:line="240" w:lineRule="auto"/>
              <w:jc w:val="left"/>
            </w:pPr>
          </w:p>
          <w:p w:rsidR="00730F8B" w:rsidRPr="00730F8B" w:rsidRDefault="00730F8B" w:rsidP="00730F8B">
            <w:pPr>
              <w:pStyle w:val="11"/>
              <w:spacing w:line="240" w:lineRule="auto"/>
              <w:jc w:val="left"/>
            </w:pPr>
          </w:p>
        </w:tc>
        <w:tc>
          <w:tcPr>
            <w:tcW w:w="2196" w:type="dxa"/>
          </w:tcPr>
          <w:p w:rsidR="000F653B" w:rsidRPr="00730F8B" w:rsidRDefault="000F653B" w:rsidP="00730F8B">
            <w:pPr>
              <w:pStyle w:val="1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0F653B" w:rsidRPr="00730F8B" w:rsidRDefault="002120F9" w:rsidP="00730F8B">
            <w:pPr>
              <w:pStyle w:val="11"/>
              <w:tabs>
                <w:tab w:val="left" w:pos="441"/>
              </w:tabs>
              <w:spacing w:line="240" w:lineRule="auto"/>
              <w:jc w:val="left"/>
            </w:pPr>
            <w:r>
              <w:t xml:space="preserve">   </w:t>
            </w:r>
            <w:r w:rsidR="00730F8B">
              <w:rPr>
                <w:lang w:val="en-US"/>
              </w:rPr>
              <w:t xml:space="preserve">М.С. </w:t>
            </w:r>
            <w:proofErr w:type="spellStart"/>
            <w:r w:rsidR="00730F8B">
              <w:rPr>
                <w:lang w:val="en-US"/>
              </w:rPr>
              <w:t>Красилова</w:t>
            </w:r>
            <w:proofErr w:type="spellEnd"/>
          </w:p>
        </w:tc>
      </w:tr>
      <w:tr w:rsidR="000F653B" w:rsidRPr="00B71055" w:rsidTr="00EE6648">
        <w:tc>
          <w:tcPr>
            <w:tcW w:w="4785" w:type="dxa"/>
          </w:tcPr>
          <w:p w:rsidR="000F653B" w:rsidRDefault="000F653B" w:rsidP="00EE6648">
            <w:pPr>
              <w:pStyle w:val="11"/>
              <w:spacing w:line="240" w:lineRule="auto"/>
              <w:jc w:val="left"/>
            </w:pPr>
            <w:r>
              <w:t xml:space="preserve">Управляющий делами – руководитель аппарата Администрации Притобольного района                                                                                                                                                           </w:t>
            </w:r>
          </w:p>
        </w:tc>
        <w:tc>
          <w:tcPr>
            <w:tcW w:w="2196" w:type="dxa"/>
          </w:tcPr>
          <w:p w:rsidR="000F653B" w:rsidRPr="00B71055" w:rsidRDefault="000F653B" w:rsidP="00EE6648">
            <w:pPr>
              <w:pStyle w:val="1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0F653B" w:rsidRDefault="000F653B" w:rsidP="00EE6648">
            <w:pPr>
              <w:pStyle w:val="11"/>
              <w:spacing w:line="240" w:lineRule="auto"/>
              <w:jc w:val="right"/>
            </w:pPr>
          </w:p>
          <w:p w:rsidR="000F653B" w:rsidRDefault="000F653B" w:rsidP="00EE6648">
            <w:pPr>
              <w:pStyle w:val="11"/>
              <w:tabs>
                <w:tab w:val="left" w:pos="720"/>
              </w:tabs>
              <w:spacing w:line="240" w:lineRule="auto"/>
              <w:jc w:val="left"/>
            </w:pPr>
            <w:r>
              <w:t xml:space="preserve">  </w:t>
            </w:r>
            <w:r w:rsidR="002120F9">
              <w:t xml:space="preserve">  </w:t>
            </w:r>
            <w:r>
              <w:t>Н.В. Требух</w:t>
            </w:r>
          </w:p>
          <w:p w:rsidR="000F653B" w:rsidRDefault="000F653B" w:rsidP="00EE6648">
            <w:pPr>
              <w:pStyle w:val="11"/>
              <w:spacing w:line="240" w:lineRule="auto"/>
              <w:jc w:val="right"/>
            </w:pPr>
          </w:p>
          <w:p w:rsidR="000F653B" w:rsidRDefault="000F653B" w:rsidP="00EE6648">
            <w:pPr>
              <w:pStyle w:val="11"/>
              <w:spacing w:line="240" w:lineRule="auto"/>
              <w:jc w:val="right"/>
            </w:pPr>
          </w:p>
        </w:tc>
      </w:tr>
      <w:tr w:rsidR="000F653B" w:rsidRPr="00B71055" w:rsidTr="00EE6648">
        <w:tc>
          <w:tcPr>
            <w:tcW w:w="4785" w:type="dxa"/>
          </w:tcPr>
          <w:p w:rsidR="000F653B" w:rsidRDefault="000F653B" w:rsidP="00EE6648">
            <w:pPr>
              <w:pStyle w:val="11"/>
              <w:spacing w:line="240" w:lineRule="auto"/>
              <w:jc w:val="left"/>
            </w:pPr>
            <w:r>
              <w:t>Заместитель Главы Притобольного района-</w:t>
            </w:r>
          </w:p>
          <w:p w:rsidR="000F653B" w:rsidRDefault="000F653B" w:rsidP="00EE6648">
            <w:pPr>
              <w:pStyle w:val="11"/>
              <w:spacing w:line="240" w:lineRule="auto"/>
              <w:jc w:val="left"/>
            </w:pPr>
            <w:r>
              <w:t xml:space="preserve">руководитель финансового отдела Администрации Притобольного района                                           </w:t>
            </w:r>
          </w:p>
        </w:tc>
        <w:tc>
          <w:tcPr>
            <w:tcW w:w="2196" w:type="dxa"/>
          </w:tcPr>
          <w:p w:rsidR="000F653B" w:rsidRPr="00B71055" w:rsidRDefault="000F653B" w:rsidP="00EE6648">
            <w:pPr>
              <w:pStyle w:val="1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0F653B" w:rsidRDefault="000F653B" w:rsidP="00EE6648">
            <w:pPr>
              <w:pStyle w:val="11"/>
              <w:spacing w:line="240" w:lineRule="auto"/>
              <w:jc w:val="center"/>
            </w:pPr>
          </w:p>
          <w:p w:rsidR="000F653B" w:rsidRDefault="000F653B" w:rsidP="00EE6648">
            <w:pPr>
              <w:pStyle w:val="11"/>
              <w:spacing w:line="240" w:lineRule="auto"/>
              <w:jc w:val="center"/>
            </w:pPr>
          </w:p>
          <w:p w:rsidR="000F653B" w:rsidRDefault="000F653B" w:rsidP="00EE6648">
            <w:pPr>
              <w:pStyle w:val="11"/>
              <w:spacing w:line="240" w:lineRule="auto"/>
              <w:jc w:val="center"/>
            </w:pPr>
            <w:r>
              <w:t xml:space="preserve">    И.В. </w:t>
            </w:r>
            <w:proofErr w:type="spellStart"/>
            <w:r>
              <w:t>Подгорбунских</w:t>
            </w:r>
            <w:proofErr w:type="spellEnd"/>
          </w:p>
          <w:p w:rsidR="000F653B" w:rsidRDefault="000F653B" w:rsidP="00EE6648">
            <w:pPr>
              <w:pStyle w:val="11"/>
              <w:spacing w:line="240" w:lineRule="auto"/>
              <w:jc w:val="center"/>
            </w:pPr>
          </w:p>
        </w:tc>
      </w:tr>
    </w:tbl>
    <w:p w:rsidR="000F653B" w:rsidRPr="00AC3ADA" w:rsidRDefault="000F653B" w:rsidP="000F653B">
      <w:pPr>
        <w:spacing w:after="0"/>
        <w:rPr>
          <w:rFonts w:ascii="Times New Roman" w:hAnsi="Times New Roman"/>
          <w:sz w:val="24"/>
          <w:szCs w:val="24"/>
        </w:rPr>
      </w:pPr>
      <w:r w:rsidRPr="00AC3ADA">
        <w:rPr>
          <w:rFonts w:ascii="Times New Roman" w:hAnsi="Times New Roman"/>
          <w:sz w:val="24"/>
          <w:szCs w:val="24"/>
        </w:rPr>
        <w:t>Председатель Контрольно-счетной    палаты</w:t>
      </w:r>
    </w:p>
    <w:p w:rsidR="000F653B" w:rsidRPr="00AC3ADA" w:rsidRDefault="000F653B" w:rsidP="000F653B">
      <w:pPr>
        <w:spacing w:after="0"/>
        <w:rPr>
          <w:rFonts w:ascii="Times New Roman" w:hAnsi="Times New Roman"/>
          <w:sz w:val="24"/>
          <w:szCs w:val="24"/>
        </w:rPr>
      </w:pPr>
      <w:r w:rsidRPr="00AC3ADA">
        <w:rPr>
          <w:rFonts w:ascii="Times New Roman" w:hAnsi="Times New Roman"/>
          <w:sz w:val="24"/>
          <w:szCs w:val="24"/>
        </w:rPr>
        <w:t>Притобольного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В.А. Кононова</w:t>
      </w:r>
    </w:p>
    <w:p w:rsidR="000F653B" w:rsidRDefault="000F653B" w:rsidP="000F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653B" w:rsidRDefault="000F653B" w:rsidP="000F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653B" w:rsidRDefault="000F653B" w:rsidP="000F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653B" w:rsidRPr="0037320A" w:rsidRDefault="000F653B" w:rsidP="000F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320A">
        <w:rPr>
          <w:rFonts w:ascii="Times New Roman" w:hAnsi="Times New Roman"/>
          <w:b/>
          <w:sz w:val="24"/>
          <w:szCs w:val="24"/>
        </w:rPr>
        <w:t>СПРАВКА-РАССЫЛКА</w:t>
      </w:r>
    </w:p>
    <w:p w:rsidR="000F653B" w:rsidRDefault="000F653B" w:rsidP="000F653B">
      <w:pPr>
        <w:spacing w:after="0"/>
      </w:pPr>
    </w:p>
    <w:p w:rsidR="000F653B" w:rsidRDefault="000F653B" w:rsidP="000F6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B61">
        <w:rPr>
          <w:rFonts w:ascii="Times New Roman" w:hAnsi="Times New Roman"/>
          <w:b/>
          <w:sz w:val="24"/>
          <w:szCs w:val="24"/>
        </w:rPr>
        <w:t xml:space="preserve">к постановлению Администрации Притобольного района </w:t>
      </w:r>
      <w:r>
        <w:rPr>
          <w:rFonts w:ascii="Times New Roman" w:hAnsi="Times New Roman"/>
          <w:b/>
          <w:sz w:val="24"/>
          <w:szCs w:val="24"/>
        </w:rPr>
        <w:t xml:space="preserve"> «О внесении изменений в постановление Администрации Притобольного района от 12.02.2021 г. № 62</w:t>
      </w:r>
    </w:p>
    <w:p w:rsidR="000F653B" w:rsidRDefault="000F653B" w:rsidP="000F6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муниципальной программы Притобольного района  по  управлению муниципальным имуществом и регулированию</w:t>
      </w:r>
    </w:p>
    <w:p w:rsidR="000F653B" w:rsidRPr="007C1B61" w:rsidRDefault="000F653B" w:rsidP="000F6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земельных отношений на 2021-2023 годы</w:t>
      </w:r>
      <w:r>
        <w:rPr>
          <w:sz w:val="28"/>
          <w:szCs w:val="28"/>
        </w:rPr>
        <w:t>»</w:t>
      </w:r>
    </w:p>
    <w:p w:rsidR="000F653B" w:rsidRDefault="000F653B" w:rsidP="000F653B">
      <w:pPr>
        <w:pStyle w:val="11"/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:rsidR="000F653B" w:rsidRDefault="000F653B" w:rsidP="000F653B">
      <w:pPr>
        <w:spacing w:after="0"/>
      </w:pPr>
    </w:p>
    <w:p w:rsidR="000F653B" w:rsidRDefault="000F653B" w:rsidP="000F653B">
      <w:pPr>
        <w:spacing w:after="0"/>
      </w:pPr>
    </w:p>
    <w:p w:rsidR="000F653B" w:rsidRDefault="000F653B" w:rsidP="000F653B">
      <w:pPr>
        <w:spacing w:after="0"/>
      </w:pPr>
    </w:p>
    <w:p w:rsidR="000F653B" w:rsidRDefault="000F653B" w:rsidP="000F653B">
      <w:pPr>
        <w:spacing w:after="0"/>
      </w:pPr>
    </w:p>
    <w:p w:rsidR="000F653B" w:rsidRDefault="000F653B" w:rsidP="000F653B">
      <w:pPr>
        <w:spacing w:after="0"/>
      </w:pPr>
    </w:p>
    <w:p w:rsidR="000F653B" w:rsidRDefault="000F653B" w:rsidP="000F653B">
      <w:pPr>
        <w:spacing w:after="0"/>
      </w:pPr>
    </w:p>
    <w:p w:rsidR="000F653B" w:rsidRDefault="000F653B" w:rsidP="000F653B">
      <w:pPr>
        <w:spacing w:after="0"/>
      </w:pPr>
    </w:p>
    <w:p w:rsidR="008812FA" w:rsidRDefault="008812FA" w:rsidP="007D5920">
      <w:pPr>
        <w:pStyle w:val="11"/>
        <w:spacing w:line="240" w:lineRule="auto"/>
        <w:jc w:val="center"/>
        <w:rPr>
          <w:b/>
        </w:rPr>
      </w:pPr>
    </w:p>
    <w:p w:rsidR="000F653B" w:rsidRDefault="000F653B" w:rsidP="007D5920">
      <w:pPr>
        <w:pStyle w:val="11"/>
        <w:spacing w:line="240" w:lineRule="auto"/>
        <w:jc w:val="center"/>
        <w:rPr>
          <w:b/>
        </w:rPr>
      </w:pPr>
    </w:p>
    <w:p w:rsidR="000F653B" w:rsidRDefault="000F653B" w:rsidP="007D5920">
      <w:pPr>
        <w:pStyle w:val="11"/>
        <w:spacing w:line="240" w:lineRule="auto"/>
        <w:jc w:val="center"/>
        <w:rPr>
          <w:b/>
        </w:rPr>
      </w:pPr>
    </w:p>
    <w:p w:rsidR="009D38F8" w:rsidRDefault="009D38F8" w:rsidP="007D592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9D38F8" w:rsidRPr="00AE4BCA" w:rsidTr="00EE6648">
        <w:tc>
          <w:tcPr>
            <w:tcW w:w="4786" w:type="dxa"/>
          </w:tcPr>
          <w:p w:rsidR="009D38F8" w:rsidRPr="00AE4BCA" w:rsidRDefault="009D38F8" w:rsidP="00EE66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9D38F8" w:rsidRPr="004B58C6" w:rsidRDefault="009D38F8" w:rsidP="00EE6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C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9D38F8" w:rsidRPr="00AE4BCA" w:rsidRDefault="009D38F8" w:rsidP="00A5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C6">
              <w:rPr>
                <w:rFonts w:ascii="Times New Roman" w:hAnsi="Times New Roman"/>
                <w:sz w:val="24"/>
                <w:szCs w:val="24"/>
              </w:rPr>
              <w:t>к постановлению Администрации Притобольного района от</w:t>
            </w:r>
            <w:r w:rsidR="009340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4E2C">
              <w:rPr>
                <w:rFonts w:ascii="Times New Roman" w:hAnsi="Times New Roman"/>
                <w:sz w:val="24"/>
                <w:szCs w:val="24"/>
              </w:rPr>
              <w:t xml:space="preserve">_____________2022 </w:t>
            </w:r>
            <w:r w:rsidRPr="004B58C6">
              <w:rPr>
                <w:rFonts w:ascii="Times New Roman" w:hAnsi="Times New Roman"/>
                <w:sz w:val="24"/>
                <w:szCs w:val="24"/>
              </w:rPr>
              <w:t xml:space="preserve">  г. №</w:t>
            </w:r>
            <w:r w:rsidR="0093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E2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F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внесении</w:t>
            </w:r>
            <w:r w:rsidR="004C7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изменений в постановление Администрации Притобольного района от </w:t>
            </w:r>
            <w:r w:rsidR="00474E2C">
              <w:rPr>
                <w:rFonts w:ascii="Times New Roman" w:hAnsi="Times New Roman"/>
                <w:sz w:val="24"/>
                <w:szCs w:val="24"/>
              </w:rPr>
              <w:t>12.02.2021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474E2C">
              <w:rPr>
                <w:rFonts w:ascii="Times New Roman" w:hAnsi="Times New Roman"/>
                <w:sz w:val="24"/>
                <w:szCs w:val="24"/>
              </w:rPr>
              <w:t>62</w:t>
            </w:r>
            <w:r w:rsidRPr="004B58C6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</w:t>
            </w:r>
            <w:r>
              <w:rPr>
                <w:rFonts w:ascii="Times New Roman" w:hAnsi="Times New Roman"/>
                <w:sz w:val="24"/>
                <w:szCs w:val="24"/>
              </w:rPr>
              <w:t>аммы Притобольного</w:t>
            </w:r>
            <w:r w:rsidRPr="004B58C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B58C6">
              <w:rPr>
                <w:rFonts w:ascii="Times New Roman" w:hAnsi="Times New Roman"/>
                <w:sz w:val="24"/>
                <w:szCs w:val="24"/>
              </w:rPr>
              <w:t xml:space="preserve"> по  управлению муниципальным имуществом и регулированию земельных отношений на 20</w:t>
            </w:r>
            <w:r w:rsidR="00237ED0">
              <w:rPr>
                <w:rFonts w:ascii="Times New Roman" w:hAnsi="Times New Roman"/>
                <w:sz w:val="24"/>
                <w:szCs w:val="24"/>
              </w:rPr>
              <w:t>21</w:t>
            </w:r>
            <w:r w:rsidRPr="004B58C6">
              <w:rPr>
                <w:rFonts w:ascii="Times New Roman" w:hAnsi="Times New Roman"/>
                <w:sz w:val="24"/>
                <w:szCs w:val="24"/>
              </w:rPr>
              <w:t>-20</w:t>
            </w:r>
            <w:r w:rsidR="00237ED0">
              <w:rPr>
                <w:rFonts w:ascii="Times New Roman" w:hAnsi="Times New Roman"/>
                <w:sz w:val="24"/>
                <w:szCs w:val="24"/>
              </w:rPr>
              <w:t>23</w:t>
            </w:r>
            <w:r w:rsidRPr="004B58C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B58C6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9D38F8" w:rsidRDefault="009D38F8" w:rsidP="009D38F8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775540" w:rsidTr="00B631FE">
        <w:tc>
          <w:tcPr>
            <w:tcW w:w="4786" w:type="dxa"/>
          </w:tcPr>
          <w:p w:rsidR="00775540" w:rsidRPr="00AE4BCA" w:rsidRDefault="00775540" w:rsidP="00B631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775540" w:rsidRPr="00AE4BCA" w:rsidRDefault="00775540" w:rsidP="0077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C6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775540" w:rsidRPr="00775540" w:rsidRDefault="00775540" w:rsidP="0077554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75540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Раздел 1. ПАСПОРТ</w:t>
      </w:r>
    </w:p>
    <w:p w:rsidR="00775540" w:rsidRPr="00775540" w:rsidRDefault="00775540" w:rsidP="0077554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775540">
        <w:rPr>
          <w:rFonts w:ascii="Times New Roman" w:hAnsi="Times New Roman" w:cs="Times New Roman"/>
          <w:color w:val="auto"/>
          <w:sz w:val="24"/>
          <w:szCs w:val="24"/>
          <w:lang w:val="ru-RU"/>
        </w:rPr>
        <w:t>муниципальной программы  Притобольного района  по  управлению муниципальным имуществом и регулированию земельных отношений на 2021-2023 годы</w:t>
      </w:r>
    </w:p>
    <w:p w:rsidR="00775540" w:rsidRPr="00775540" w:rsidRDefault="00775540" w:rsidP="00775540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7"/>
        <w:gridCol w:w="6663"/>
      </w:tblGrid>
      <w:tr w:rsidR="00775540" w:rsidRPr="00775540" w:rsidTr="00B631FE">
        <w:tc>
          <w:tcPr>
            <w:tcW w:w="2907" w:type="dxa"/>
          </w:tcPr>
          <w:p w:rsidR="00775540" w:rsidRPr="00775540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4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3" w:type="dxa"/>
          </w:tcPr>
          <w:p w:rsidR="00775540" w:rsidRPr="00775540" w:rsidRDefault="00775540" w:rsidP="00B631FE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7755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муниципальная  программа  Притобольного района по  управлению муниципальным имуществом и регулированию земельных отношений на 2021-2023 годы (далее - Программа).</w:t>
            </w:r>
          </w:p>
        </w:tc>
      </w:tr>
      <w:tr w:rsidR="00775540" w:rsidRPr="002B686A" w:rsidTr="00B631FE">
        <w:tc>
          <w:tcPr>
            <w:tcW w:w="2907" w:type="dxa"/>
          </w:tcPr>
          <w:p w:rsidR="00775540" w:rsidRPr="00627F16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663" w:type="dxa"/>
          </w:tcPr>
          <w:p w:rsidR="00775540" w:rsidRPr="00627F16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 xml:space="preserve">Отдел по управлению муниципальным имуществом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Притобольного района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 (далее – Отдел)</w:t>
            </w:r>
          </w:p>
        </w:tc>
      </w:tr>
      <w:tr w:rsidR="00775540" w:rsidRPr="002B686A" w:rsidTr="00B631FE">
        <w:tc>
          <w:tcPr>
            <w:tcW w:w="2907" w:type="dxa"/>
          </w:tcPr>
          <w:p w:rsidR="00775540" w:rsidRPr="00627F16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775540" w:rsidRPr="00627F16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Притобольного района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>, муниципальные учреждения и предприятия</w:t>
            </w:r>
          </w:p>
        </w:tc>
      </w:tr>
      <w:tr w:rsidR="00775540" w:rsidRPr="002B686A" w:rsidTr="00B631FE">
        <w:tc>
          <w:tcPr>
            <w:tcW w:w="2907" w:type="dxa"/>
          </w:tcPr>
          <w:p w:rsidR="00775540" w:rsidRPr="00627F16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3" w:type="dxa"/>
          </w:tcPr>
          <w:p w:rsidR="00775540" w:rsidRPr="008C2C2B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2B">
              <w:rPr>
                <w:rFonts w:ascii="Times New Roman" w:hAnsi="Times New Roman"/>
                <w:sz w:val="24"/>
                <w:szCs w:val="24"/>
              </w:rPr>
              <w:t>Эффективное управление и распоряжение муниципальным имуществом, обеспечение его сохранности и целевого использования, Повышение эффективности использования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</w:tr>
      <w:tr w:rsidR="00775540" w:rsidRPr="002B686A" w:rsidTr="00B631FE">
        <w:tc>
          <w:tcPr>
            <w:tcW w:w="2907" w:type="dxa"/>
          </w:tcPr>
          <w:p w:rsidR="00775540" w:rsidRPr="00627F16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663" w:type="dxa"/>
          </w:tcPr>
          <w:p w:rsidR="00775540" w:rsidRPr="008C2C2B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2B">
              <w:rPr>
                <w:rFonts w:ascii="Times New Roman" w:hAnsi="Times New Roman"/>
                <w:sz w:val="24"/>
                <w:szCs w:val="24"/>
              </w:rPr>
              <w:t>1) создание и развитие рынка земли;</w:t>
            </w:r>
          </w:p>
          <w:p w:rsidR="00775540" w:rsidRPr="008C2C2B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2B">
              <w:rPr>
                <w:rFonts w:ascii="Times New Roman" w:hAnsi="Times New Roman"/>
                <w:sz w:val="24"/>
                <w:szCs w:val="24"/>
              </w:rPr>
              <w:t>2) повышение устойчивости бюджетной системы Притобольного района;</w:t>
            </w:r>
          </w:p>
          <w:p w:rsidR="00775540" w:rsidRPr="008C2C2B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2B">
              <w:rPr>
                <w:rFonts w:ascii="Times New Roman" w:hAnsi="Times New Roman"/>
                <w:sz w:val="24"/>
                <w:szCs w:val="24"/>
              </w:rPr>
              <w:t>3) повышение качества управления и распоряжения муниципальным имуществом и земельными участками на те</w:t>
            </w:r>
            <w:r>
              <w:rPr>
                <w:rFonts w:ascii="Times New Roman" w:hAnsi="Times New Roman"/>
                <w:sz w:val="24"/>
                <w:szCs w:val="24"/>
              </w:rPr>
              <w:t>рритории Притобольного  района</w:t>
            </w:r>
            <w:r w:rsidRPr="008C2C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540" w:rsidRPr="008C2C2B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2B">
              <w:rPr>
                <w:rFonts w:ascii="Times New Roman" w:hAnsi="Times New Roman"/>
                <w:sz w:val="24"/>
                <w:szCs w:val="24"/>
              </w:rPr>
              <w:t>4) вовлечение земельных участков в хозяйственный оборот в пределах установленных полномочий отдела по управлению муниципальным имуществом Администрации Притобольного района;</w:t>
            </w:r>
          </w:p>
          <w:p w:rsidR="00775540" w:rsidRPr="008C2C2B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2B">
              <w:rPr>
                <w:rFonts w:ascii="Times New Roman" w:hAnsi="Times New Roman"/>
                <w:sz w:val="24"/>
                <w:szCs w:val="24"/>
              </w:rPr>
              <w:t>5) эффективное управление землями в пределах установленных полномочий отделом по управлению муниципальным имуществом;</w:t>
            </w:r>
          </w:p>
          <w:p w:rsidR="00775540" w:rsidRPr="008C2C2B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2B">
              <w:rPr>
                <w:rFonts w:ascii="Times New Roman" w:hAnsi="Times New Roman"/>
                <w:sz w:val="24"/>
                <w:szCs w:val="24"/>
              </w:rPr>
              <w:t>6) администрирование доходов от использования муниципального имущества и земельных ресурсов;</w:t>
            </w:r>
          </w:p>
          <w:p w:rsidR="00775540" w:rsidRPr="008C2C2B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2B">
              <w:rPr>
                <w:rFonts w:ascii="Times New Roman" w:hAnsi="Times New Roman"/>
                <w:sz w:val="24"/>
                <w:szCs w:val="24"/>
              </w:rPr>
              <w:t xml:space="preserve">7) обеспечение </w:t>
            </w:r>
            <w:proofErr w:type="gramStart"/>
            <w:r w:rsidRPr="008C2C2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C2C2B">
              <w:rPr>
                <w:rFonts w:ascii="Times New Roman" w:hAnsi="Times New Roman"/>
                <w:sz w:val="24"/>
                <w:szCs w:val="24"/>
              </w:rPr>
              <w:t xml:space="preserve"> использованием и сохранностью муниципального имущества;</w:t>
            </w:r>
          </w:p>
          <w:p w:rsidR="00775540" w:rsidRPr="008C2C2B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2B">
              <w:rPr>
                <w:rFonts w:ascii="Times New Roman" w:hAnsi="Times New Roman"/>
                <w:sz w:val="24"/>
                <w:szCs w:val="24"/>
              </w:rPr>
              <w:t xml:space="preserve">8) полная инвентаризация объектов муниципальной </w:t>
            </w:r>
            <w:r w:rsidRPr="008C2C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собственности, реализация системы учета этих объектов и </w:t>
            </w:r>
            <w:r>
              <w:rPr>
                <w:rFonts w:ascii="Times New Roman" w:hAnsi="Times New Roman"/>
                <w:sz w:val="24"/>
                <w:szCs w:val="24"/>
              </w:rPr>
              <w:t>оформления прав на них.</w:t>
            </w:r>
          </w:p>
          <w:p w:rsidR="00775540" w:rsidRPr="008C2C2B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540" w:rsidRPr="009A2742" w:rsidTr="00B631FE">
        <w:tc>
          <w:tcPr>
            <w:tcW w:w="2907" w:type="dxa"/>
          </w:tcPr>
          <w:p w:rsidR="00775540" w:rsidRPr="00627F16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6663" w:type="dxa"/>
          </w:tcPr>
          <w:p w:rsidR="00775540" w:rsidRPr="008C2C2B" w:rsidRDefault="00775540" w:rsidP="00B63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</w:t>
            </w:r>
            <w:r w:rsidRPr="008C2C2B">
              <w:rPr>
                <w:rFonts w:ascii="Times New Roman" w:hAnsi="Times New Roman"/>
                <w:sz w:val="24"/>
                <w:szCs w:val="24"/>
              </w:rPr>
              <w:t>оля муниципальных учреждений, в отношении которых проведены проверки использования муниципального имущества, в общем числе муниципальных учреждений;</w:t>
            </w:r>
          </w:p>
          <w:p w:rsidR="00775540" w:rsidRPr="008C2C2B" w:rsidRDefault="00775540" w:rsidP="00B63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</w:t>
            </w:r>
            <w:r w:rsidRPr="008C2C2B">
              <w:rPr>
                <w:rFonts w:ascii="Times New Roman" w:hAnsi="Times New Roman"/>
                <w:sz w:val="24"/>
                <w:szCs w:val="24"/>
              </w:rPr>
              <w:t>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</w:t>
            </w:r>
            <w:r>
              <w:rPr>
                <w:rFonts w:ascii="Times New Roman" w:hAnsi="Times New Roman"/>
                <w:sz w:val="24"/>
                <w:szCs w:val="24"/>
              </w:rPr>
              <w:t>ества</w:t>
            </w:r>
            <w:r w:rsidRPr="008C2C2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ритобольного</w:t>
            </w:r>
            <w:r w:rsidRPr="008C2C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2C2B">
              <w:rPr>
                <w:rFonts w:ascii="Times New Roman" w:hAnsi="Times New Roman"/>
                <w:sz w:val="24"/>
                <w:szCs w:val="24"/>
              </w:rPr>
              <w:t xml:space="preserve"> и подлежащих инвентаризации;</w:t>
            </w:r>
          </w:p>
          <w:p w:rsidR="00775540" w:rsidRPr="008C2C2B" w:rsidRDefault="00775540" w:rsidP="00B63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</w:t>
            </w:r>
            <w:r w:rsidRPr="008C2C2B">
              <w:rPr>
                <w:rFonts w:ascii="Times New Roman" w:hAnsi="Times New Roman"/>
                <w:sz w:val="24"/>
                <w:szCs w:val="24"/>
              </w:rPr>
              <w:t>оля объектов недвижимости, на которые зарегистрировано пр</w:t>
            </w:r>
            <w:r>
              <w:rPr>
                <w:rFonts w:ascii="Times New Roman" w:hAnsi="Times New Roman"/>
                <w:sz w:val="24"/>
                <w:szCs w:val="24"/>
              </w:rPr>
              <w:t>аво собственности Притобольного</w:t>
            </w:r>
            <w:r w:rsidRPr="008C2C2B">
              <w:rPr>
                <w:rFonts w:ascii="Times New Roman" w:hAnsi="Times New Roman"/>
                <w:sz w:val="24"/>
                <w:szCs w:val="24"/>
              </w:rPr>
              <w:t xml:space="preserve"> района в общем количестве объектов недвижимости, учитываемых в реестре муниципальной собственности и подлежащих регистрации;</w:t>
            </w:r>
          </w:p>
          <w:p w:rsidR="00775540" w:rsidRDefault="00775540" w:rsidP="00B63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</w:t>
            </w:r>
            <w:r w:rsidRPr="008C2C2B">
              <w:rPr>
                <w:rFonts w:ascii="Times New Roman" w:hAnsi="Times New Roman"/>
                <w:sz w:val="24"/>
                <w:szCs w:val="24"/>
              </w:rPr>
              <w:t>оступления в районный бюджет доходов от управления и распоряжения муниципальным имуществом</w:t>
            </w:r>
          </w:p>
          <w:p w:rsidR="00775540" w:rsidRPr="008C2C2B" w:rsidRDefault="00775540" w:rsidP="00B63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540" w:rsidRPr="002B686A" w:rsidTr="00B631FE">
        <w:tc>
          <w:tcPr>
            <w:tcW w:w="2907" w:type="dxa"/>
          </w:tcPr>
          <w:p w:rsidR="00775540" w:rsidRPr="00627F16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>Сроки и этапы  реализации</w:t>
            </w:r>
          </w:p>
        </w:tc>
        <w:tc>
          <w:tcPr>
            <w:tcW w:w="6663" w:type="dxa"/>
          </w:tcPr>
          <w:p w:rsidR="00775540" w:rsidRPr="00627F16" w:rsidRDefault="00775540" w:rsidP="00B631F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 годы, выделение этапов не предусмотрено</w:t>
            </w:r>
          </w:p>
        </w:tc>
      </w:tr>
      <w:tr w:rsidR="00775540" w:rsidRPr="002B686A" w:rsidTr="00B631FE">
        <w:tc>
          <w:tcPr>
            <w:tcW w:w="2907" w:type="dxa"/>
          </w:tcPr>
          <w:p w:rsidR="00775540" w:rsidRPr="00627F16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 объемы финансирования</w:t>
            </w:r>
          </w:p>
        </w:tc>
        <w:tc>
          <w:tcPr>
            <w:tcW w:w="6663" w:type="dxa"/>
          </w:tcPr>
          <w:p w:rsidR="00775540" w:rsidRPr="003F58AE" w:rsidRDefault="00775540" w:rsidP="007755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  6118,64070   тыс. рублей, в том числе 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>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средств областного бюджета Курганской области  2000,0  тыс. рублей, за счет  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 сре</w:t>
            </w:r>
            <w:r>
              <w:rPr>
                <w:rFonts w:ascii="Times New Roman" w:hAnsi="Times New Roman"/>
                <w:sz w:val="24"/>
                <w:szCs w:val="24"/>
              </w:rPr>
              <w:t>дств Притобольного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 составит  </w:t>
            </w:r>
            <w:r>
              <w:rPr>
                <w:rFonts w:ascii="Times New Roman" w:hAnsi="Times New Roman"/>
                <w:sz w:val="24"/>
                <w:szCs w:val="24"/>
              </w:rPr>
              <w:t>4118,64070</w:t>
            </w:r>
            <w:r w:rsidRPr="00DB4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Pr="00DB4561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3F58AE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75540" w:rsidRPr="00DB4561" w:rsidRDefault="00775540" w:rsidP="0077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8AE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F58AE">
              <w:rPr>
                <w:rFonts w:ascii="Times New Roman" w:hAnsi="Times New Roman"/>
                <w:sz w:val="24"/>
                <w:szCs w:val="24"/>
              </w:rPr>
              <w:t xml:space="preserve"> году –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308,64070  тыс. </w:t>
            </w:r>
            <w:r w:rsidRPr="00DB4561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75540" w:rsidRPr="00DB4561" w:rsidRDefault="00775540" w:rsidP="0077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2022 году –  2400,0 тыс. </w:t>
            </w:r>
            <w:r w:rsidRPr="00DB4561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75540" w:rsidRPr="003F58AE" w:rsidRDefault="00775540" w:rsidP="0077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–  3410,0  тыс. </w:t>
            </w:r>
            <w:r w:rsidRPr="00DB456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75540" w:rsidRPr="00627F16" w:rsidRDefault="00775540" w:rsidP="00B63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реализации муниципальной программы ежегодно будут уточняться в рамках процедур формирования и утверждения бюджета.</w:t>
            </w:r>
          </w:p>
        </w:tc>
      </w:tr>
      <w:tr w:rsidR="00775540" w:rsidRPr="002B686A" w:rsidTr="00B631FE">
        <w:tc>
          <w:tcPr>
            <w:tcW w:w="2907" w:type="dxa"/>
          </w:tcPr>
          <w:p w:rsidR="00775540" w:rsidRPr="00627F16" w:rsidRDefault="00775540" w:rsidP="00B631F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663" w:type="dxa"/>
          </w:tcPr>
          <w:p w:rsidR="00775540" w:rsidRDefault="00775540" w:rsidP="00B63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>Повышение эффективности и прозрачности использования муниципального имущества, максимальное вовлечение муниципального имущества в хозяйственный оборот, обеспечение его сохранности и целевого использования.</w:t>
            </w:r>
          </w:p>
          <w:p w:rsidR="00775540" w:rsidRDefault="00775540" w:rsidP="00B63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>Формирование оптимальной структуры и состава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имущества.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540" w:rsidRPr="00627F16" w:rsidRDefault="00775540" w:rsidP="00B63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>Обеспечение государственной регистрации права собствен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Притобольного района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 на объекты недвижимого имущества.</w:t>
            </w:r>
          </w:p>
          <w:p w:rsidR="00775540" w:rsidRPr="00627F16" w:rsidRDefault="00775540" w:rsidP="00B63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Учет муниципального имущества, обеспечение внесения в Реестр муниципального имущества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Притобольный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 xml:space="preserve"> район полной и достоверной информации об объектах муниципальной собственности.</w:t>
            </w:r>
          </w:p>
          <w:p w:rsidR="00775540" w:rsidRPr="00627F16" w:rsidRDefault="00775540" w:rsidP="00B63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>Обеспечение раскрытия информации о муниципальном имуществе для всех заинтересованных лиц.</w:t>
            </w:r>
          </w:p>
          <w:p w:rsidR="00775540" w:rsidRPr="00627F16" w:rsidRDefault="00775540" w:rsidP="00B63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1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27F16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муниципальным имуществом посредством применения современных информационно-коммуникационных технологий.</w:t>
            </w:r>
          </w:p>
        </w:tc>
      </w:tr>
    </w:tbl>
    <w:p w:rsidR="00775540" w:rsidRDefault="00775540" w:rsidP="00775540">
      <w:pPr>
        <w:pStyle w:val="2"/>
        <w:shd w:val="clear" w:color="auto" w:fill="FFFFFF"/>
        <w:spacing w:before="0"/>
        <w:jc w:val="both"/>
        <w:rPr>
          <w:b w:val="0"/>
          <w:sz w:val="24"/>
          <w:szCs w:val="24"/>
          <w:lang w:val="ru-RU"/>
        </w:rPr>
      </w:pPr>
    </w:p>
    <w:p w:rsidR="00B631FE" w:rsidRDefault="00B631FE" w:rsidP="00B631FE">
      <w:pPr>
        <w:rPr>
          <w:lang w:eastAsia="en-US" w:bidi="en-US"/>
        </w:rPr>
      </w:pPr>
    </w:p>
    <w:p w:rsidR="00B631FE" w:rsidRPr="00B631FE" w:rsidRDefault="00B631FE" w:rsidP="00B631FE">
      <w:pPr>
        <w:rPr>
          <w:lang w:eastAsia="en-US" w:bidi="en-US"/>
        </w:rPr>
      </w:pPr>
    </w:p>
    <w:p w:rsidR="00775540" w:rsidRPr="007D657F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75540" w:rsidRPr="00FF6342" w:rsidRDefault="00775540" w:rsidP="00775540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Раздел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FF6342">
        <w:rPr>
          <w:rFonts w:ascii="Times New Roman" w:hAnsi="Times New Roman"/>
          <w:sz w:val="24"/>
          <w:szCs w:val="24"/>
        </w:rPr>
        <w:t>. Характеристика проблемы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342">
        <w:rPr>
          <w:rFonts w:ascii="Times New Roman" w:hAnsi="Times New Roman"/>
          <w:sz w:val="24"/>
          <w:szCs w:val="24"/>
        </w:rPr>
        <w:t>и обоснование необходимости ее решения</w:t>
      </w:r>
    </w:p>
    <w:p w:rsidR="00775540" w:rsidRPr="00FF6342" w:rsidRDefault="00775540" w:rsidP="007755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F6342">
        <w:rPr>
          <w:rFonts w:ascii="Times New Roman" w:hAnsi="Times New Roman"/>
          <w:sz w:val="24"/>
          <w:szCs w:val="24"/>
        </w:rPr>
        <w:t>программным методом</w:t>
      </w:r>
    </w:p>
    <w:p w:rsidR="00775540" w:rsidRPr="00FF6342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75540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6342">
        <w:rPr>
          <w:rFonts w:ascii="Times New Roman" w:hAnsi="Times New Roman"/>
          <w:sz w:val="24"/>
          <w:szCs w:val="24"/>
        </w:rPr>
        <w:t xml:space="preserve">Эффективное управление и распоряжение муниципальным имуществом и земельными ресурсами является важной составной частью полномочий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FF634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FF6342">
        <w:rPr>
          <w:rFonts w:ascii="Times New Roman" w:hAnsi="Times New Roman"/>
          <w:sz w:val="24"/>
          <w:szCs w:val="24"/>
        </w:rPr>
        <w:t>, направленной на создание устойчивого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Притобольного района. </w:t>
      </w:r>
      <w:r w:rsidRPr="00FF6342">
        <w:rPr>
          <w:rFonts w:ascii="Times New Roman" w:hAnsi="Times New Roman"/>
          <w:sz w:val="24"/>
          <w:szCs w:val="24"/>
        </w:rPr>
        <w:t>Для решения этой задачи необходимо:</w:t>
      </w:r>
    </w:p>
    <w:p w:rsidR="00775540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FF6342">
        <w:rPr>
          <w:rFonts w:ascii="Times New Roman" w:hAnsi="Times New Roman"/>
          <w:sz w:val="24"/>
          <w:szCs w:val="24"/>
        </w:rPr>
        <w:t xml:space="preserve"> обеспечить достоверность информации о составе и характеристиках муниципального имуще</w:t>
      </w:r>
      <w:r>
        <w:rPr>
          <w:rFonts w:ascii="Times New Roman" w:hAnsi="Times New Roman"/>
          <w:sz w:val="24"/>
          <w:szCs w:val="24"/>
        </w:rPr>
        <w:t>ства Притобольного</w:t>
      </w:r>
      <w:r w:rsidRPr="00FF634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FF6342">
        <w:rPr>
          <w:rFonts w:ascii="Times New Roman" w:hAnsi="Times New Roman"/>
          <w:sz w:val="24"/>
          <w:szCs w:val="24"/>
        </w:rPr>
        <w:t xml:space="preserve"> и земельных участков и защиту</w:t>
      </w:r>
      <w:r>
        <w:rPr>
          <w:rFonts w:ascii="Times New Roman" w:hAnsi="Times New Roman"/>
          <w:sz w:val="24"/>
          <w:szCs w:val="24"/>
        </w:rPr>
        <w:t xml:space="preserve"> прав Притобольного</w:t>
      </w:r>
      <w:r w:rsidRPr="00FF634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FF6342">
        <w:rPr>
          <w:rFonts w:ascii="Times New Roman" w:hAnsi="Times New Roman"/>
          <w:sz w:val="24"/>
          <w:szCs w:val="24"/>
        </w:rPr>
        <w:t xml:space="preserve"> как собственника муниципального имущества;</w:t>
      </w:r>
    </w:p>
    <w:p w:rsidR="00775540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F6342">
        <w:rPr>
          <w:rFonts w:ascii="Times New Roman" w:hAnsi="Times New Roman"/>
          <w:sz w:val="24"/>
          <w:szCs w:val="24"/>
        </w:rPr>
        <w:t xml:space="preserve"> проводить мероприятия по созданию и развитию рынка земли за счет формирования земельных участков под строительство;</w:t>
      </w:r>
    </w:p>
    <w:p w:rsidR="00775540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FF6342">
        <w:rPr>
          <w:rFonts w:ascii="Times New Roman" w:hAnsi="Times New Roman"/>
          <w:sz w:val="24"/>
          <w:szCs w:val="24"/>
        </w:rPr>
        <w:t xml:space="preserve"> проводить мероприятия по формированию земельных участков под многоквартирными жилыми домами;</w:t>
      </w:r>
    </w:p>
    <w:p w:rsidR="00775540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FF6342">
        <w:rPr>
          <w:rFonts w:ascii="Times New Roman" w:hAnsi="Times New Roman"/>
          <w:sz w:val="24"/>
          <w:szCs w:val="24"/>
        </w:rPr>
        <w:t xml:space="preserve"> повышать устойчивость бюджетной системы Курганской области за счет доходов от использования земельных ре</w:t>
      </w:r>
      <w:r>
        <w:rPr>
          <w:rFonts w:ascii="Times New Roman" w:hAnsi="Times New Roman"/>
          <w:sz w:val="24"/>
          <w:szCs w:val="24"/>
        </w:rPr>
        <w:t>сурсов на территории Притобольного района</w:t>
      </w:r>
      <w:r w:rsidRPr="00FF6342">
        <w:rPr>
          <w:rFonts w:ascii="Times New Roman" w:hAnsi="Times New Roman"/>
          <w:sz w:val="24"/>
          <w:szCs w:val="24"/>
        </w:rPr>
        <w:t>.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6342">
        <w:rPr>
          <w:rFonts w:ascii="Times New Roman" w:hAnsi="Times New Roman"/>
          <w:sz w:val="24"/>
          <w:szCs w:val="24"/>
        </w:rPr>
        <w:t>Приоритетной задачей в сфере раз</w:t>
      </w:r>
      <w:r>
        <w:rPr>
          <w:rFonts w:ascii="Times New Roman" w:hAnsi="Times New Roman"/>
          <w:sz w:val="24"/>
          <w:szCs w:val="24"/>
        </w:rPr>
        <w:t xml:space="preserve">вития рынка земли </w:t>
      </w:r>
      <w:r w:rsidRPr="00FF6342">
        <w:rPr>
          <w:rFonts w:ascii="Times New Roman" w:hAnsi="Times New Roman"/>
          <w:sz w:val="24"/>
          <w:szCs w:val="24"/>
        </w:rPr>
        <w:t>является вовлечение земельных участков в хозяйственный оборот, увеличение доходов от использования земельных участков.</w:t>
      </w:r>
    </w:p>
    <w:p w:rsidR="00775540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6342">
        <w:rPr>
          <w:rFonts w:ascii="Times New Roman" w:hAnsi="Times New Roman"/>
          <w:sz w:val="24"/>
          <w:szCs w:val="24"/>
        </w:rPr>
        <w:t>Разграничение государственной собственности на землю даст возможность увеличит</w:t>
      </w:r>
      <w:r>
        <w:rPr>
          <w:rFonts w:ascii="Times New Roman" w:hAnsi="Times New Roman"/>
          <w:sz w:val="24"/>
          <w:szCs w:val="24"/>
        </w:rPr>
        <w:t>ь доход бюджета  Притобольного  района</w:t>
      </w:r>
      <w:r w:rsidRPr="00FF6342">
        <w:rPr>
          <w:rFonts w:ascii="Times New Roman" w:hAnsi="Times New Roman"/>
          <w:sz w:val="24"/>
          <w:szCs w:val="24"/>
        </w:rPr>
        <w:t xml:space="preserve"> от использования земельных участков, а</w:t>
      </w:r>
      <w:r>
        <w:rPr>
          <w:rFonts w:ascii="Times New Roman" w:hAnsi="Times New Roman"/>
          <w:sz w:val="24"/>
          <w:szCs w:val="24"/>
        </w:rPr>
        <w:t xml:space="preserve"> также позволит </w:t>
      </w:r>
      <w:r w:rsidRPr="00FF6342">
        <w:rPr>
          <w:rFonts w:ascii="Times New Roman" w:hAnsi="Times New Roman"/>
          <w:sz w:val="24"/>
          <w:szCs w:val="24"/>
        </w:rPr>
        <w:t xml:space="preserve"> более эффективно использовать земельные участки.</w:t>
      </w:r>
    </w:p>
    <w:p w:rsidR="00775540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6342">
        <w:rPr>
          <w:rFonts w:ascii="Times New Roman" w:hAnsi="Times New Roman"/>
          <w:sz w:val="24"/>
          <w:szCs w:val="24"/>
        </w:rPr>
        <w:t>Эффективное управление и распоряжение з</w:t>
      </w:r>
      <w:r>
        <w:rPr>
          <w:rFonts w:ascii="Times New Roman" w:hAnsi="Times New Roman"/>
          <w:sz w:val="24"/>
          <w:szCs w:val="24"/>
        </w:rPr>
        <w:t xml:space="preserve">емельными ресурсами   Притобольного района </w:t>
      </w:r>
      <w:r w:rsidRPr="00FF6342">
        <w:rPr>
          <w:rFonts w:ascii="Times New Roman" w:hAnsi="Times New Roman"/>
          <w:sz w:val="24"/>
          <w:szCs w:val="24"/>
        </w:rPr>
        <w:t xml:space="preserve">позволит обеспечить получение максимально возможных </w:t>
      </w:r>
      <w:r>
        <w:rPr>
          <w:rFonts w:ascii="Times New Roman" w:hAnsi="Times New Roman"/>
          <w:sz w:val="24"/>
          <w:szCs w:val="24"/>
        </w:rPr>
        <w:t>доходов бюджета  Притобольного района</w:t>
      </w:r>
      <w:r w:rsidRPr="00FF6342">
        <w:rPr>
          <w:rFonts w:ascii="Times New Roman" w:hAnsi="Times New Roman"/>
          <w:sz w:val="24"/>
          <w:szCs w:val="24"/>
        </w:rPr>
        <w:t xml:space="preserve"> от их использования.</w:t>
      </w:r>
    </w:p>
    <w:p w:rsidR="00775540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5540" w:rsidRPr="00FF6342" w:rsidRDefault="00775540" w:rsidP="007755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Приоритеты и цели государственной политики в соответствующей сфере социально-экономического развития.</w:t>
      </w:r>
    </w:p>
    <w:p w:rsidR="00775540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5540" w:rsidRPr="00B92440" w:rsidRDefault="00775540" w:rsidP="007755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92440">
        <w:rPr>
          <w:rFonts w:ascii="Times New Roman" w:hAnsi="Times New Roman"/>
          <w:sz w:val="24"/>
          <w:szCs w:val="24"/>
        </w:rPr>
        <w:t>Приоритеты государственной политики в сфере имуществе</w:t>
      </w:r>
      <w:r>
        <w:rPr>
          <w:rFonts w:ascii="Times New Roman" w:hAnsi="Times New Roman"/>
          <w:sz w:val="24"/>
          <w:szCs w:val="24"/>
        </w:rPr>
        <w:t>нных отношений на период до 2023</w:t>
      </w:r>
      <w:r w:rsidRPr="00B92440">
        <w:rPr>
          <w:rFonts w:ascii="Times New Roman" w:hAnsi="Times New Roman"/>
          <w:sz w:val="24"/>
          <w:szCs w:val="24"/>
        </w:rPr>
        <w:t xml:space="preserve"> года сформулированы с учетом ц</w:t>
      </w:r>
      <w:r>
        <w:rPr>
          <w:rFonts w:ascii="Times New Roman" w:hAnsi="Times New Roman"/>
          <w:sz w:val="24"/>
          <w:szCs w:val="24"/>
        </w:rPr>
        <w:t>елей и задач, представленных в Ф</w:t>
      </w:r>
      <w:r w:rsidRPr="00B92440">
        <w:rPr>
          <w:rFonts w:ascii="Times New Roman" w:hAnsi="Times New Roman"/>
          <w:sz w:val="24"/>
          <w:szCs w:val="24"/>
        </w:rPr>
        <w:t>едеральным законе от 06.10.2003 № 131-ФЗ «Об общих принципах организации местного самоуправления в Российской Федерации».</w:t>
      </w:r>
      <w:proofErr w:type="gramEnd"/>
      <w:r w:rsidRPr="00B924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2440">
        <w:rPr>
          <w:rFonts w:ascii="Times New Roman" w:hAnsi="Times New Roman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отнесено владение, пользование и распоряжение имуществом, находящееся в муниципальной собственности района,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резервирование и изъятие, в том числе путем</w:t>
      </w:r>
      <w:proofErr w:type="gramEnd"/>
      <w:r w:rsidRPr="00B92440">
        <w:rPr>
          <w:rFonts w:ascii="Times New Roman" w:hAnsi="Times New Roman"/>
          <w:sz w:val="24"/>
          <w:szCs w:val="24"/>
        </w:rPr>
        <w:t xml:space="preserve"> выкупа, земельных участков в границах муниципального района для муниципальных нужд. Основными целями программы являются обеспечение реализации полномочий в сфере управления имуществом и землей и обеспечение доходов местного бюджета от использования муниципального имущества Притобольного района. </w:t>
      </w:r>
      <w:proofErr w:type="gramStart"/>
      <w:r w:rsidRPr="00B92440">
        <w:rPr>
          <w:rFonts w:ascii="Times New Roman" w:hAnsi="Times New Roman"/>
          <w:sz w:val="24"/>
          <w:szCs w:val="24"/>
        </w:rPr>
        <w:t>Для достижения поставленных целей необходимо решить следующие задачи: проведение инвентаризация объектов муниципальной собственности; паспортизация объектов для оформления прав муниципальной собственности на них (в том числе на автомобильные дороги); постановка на кадастровый учет земельных участков, под объектами муниципальной собственности, оформление права муниципальной собственности,  приобретение в муниципальную собственность имущества, необходимого для выполнения полномочий органа местного самоуправления;</w:t>
      </w:r>
      <w:proofErr w:type="gramEnd"/>
      <w:r w:rsidRPr="00B924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2440">
        <w:rPr>
          <w:rFonts w:ascii="Times New Roman" w:hAnsi="Times New Roman"/>
          <w:sz w:val="24"/>
          <w:szCs w:val="24"/>
        </w:rPr>
        <w:t xml:space="preserve">капитальный ремонт имущества казны, в том числе объектов жилого фонда; снос (разбор) ветхого имущества казны; проведение проверок муниципальных унитарных предприятий; проведение проверок эффективного использования муниципального имущества, в том числе переданных на праве оперативного управления, хозяйственного ведения; сдача в аренду муниципального имущества; приватизация ликвидного муниципального имущества; формирование свободных земельных участков </w:t>
      </w:r>
      <w:r w:rsidRPr="00B92440">
        <w:rPr>
          <w:rFonts w:ascii="Times New Roman" w:hAnsi="Times New Roman"/>
          <w:sz w:val="24"/>
          <w:szCs w:val="24"/>
        </w:rPr>
        <w:lastRenderedPageBreak/>
        <w:t>для их дальнейшей реализации;</w:t>
      </w:r>
      <w:proofErr w:type="gramEnd"/>
      <w:r w:rsidRPr="00B92440">
        <w:rPr>
          <w:rFonts w:ascii="Times New Roman" w:hAnsi="Times New Roman"/>
          <w:sz w:val="24"/>
          <w:szCs w:val="24"/>
        </w:rPr>
        <w:t xml:space="preserve"> продажа (аренда) муниципальных земельных участков. Одним из показателей эффективности является увеличение доходов от их использования муниципального имущества и земельных участков, расположенных на территории Притобольного района. Для этого: осуществляется формирование земельных участков для приобретения прав на участки через торги; формируются и ставятся на государственный кадастровый учет земельные участки для размещения производственных объектов и иных целей для увеличения инвестиционной привлекательности муниципального образования; свободное муниципальное имущество сдается в аренду через торги; свободное муниципальное имущество включается в программу приватизации. </w:t>
      </w:r>
      <w:proofErr w:type="gramStart"/>
      <w:r w:rsidRPr="00B92440">
        <w:rPr>
          <w:rFonts w:ascii="Times New Roman" w:hAnsi="Times New Roman"/>
          <w:sz w:val="24"/>
          <w:szCs w:val="24"/>
        </w:rPr>
        <w:t>Повышение уровня и качества жизни населения Притобольного района также являются приоритетными социально-экономическими задачами развития района, поэтому обеспечение выбора земельных участков под жилищное строительство, в том числе для предоставления их многодетным семьям в соответствии с Законом Курганской области от 06.10.2011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2440">
        <w:rPr>
          <w:rFonts w:ascii="Times New Roman" w:hAnsi="Times New Roman"/>
          <w:sz w:val="24"/>
          <w:szCs w:val="24"/>
        </w:rPr>
        <w:t xml:space="preserve"> № 61 «О бесплатном предоставлении земельных участков для индивидуального жилищного строительства на территории Курганской области», и другие важные для района объекты</w:t>
      </w:r>
      <w:proofErr w:type="gramEnd"/>
      <w:r w:rsidRPr="00B92440">
        <w:rPr>
          <w:rFonts w:ascii="Times New Roman" w:hAnsi="Times New Roman"/>
          <w:sz w:val="24"/>
          <w:szCs w:val="24"/>
        </w:rPr>
        <w:t xml:space="preserve">, межевание и кадастровый учет этих земельных участков (увеличение их количества) является одним из важнейших показателей программы. </w:t>
      </w:r>
    </w:p>
    <w:p w:rsidR="00775540" w:rsidRPr="00B92440" w:rsidRDefault="00775540" w:rsidP="007755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92440">
        <w:rPr>
          <w:rFonts w:ascii="Times New Roman" w:hAnsi="Times New Roman"/>
          <w:sz w:val="24"/>
          <w:szCs w:val="24"/>
        </w:rPr>
        <w:t>.1. Уровень эффективности управления земельными ресурсами и  муниципальным имуществом.</w:t>
      </w:r>
    </w:p>
    <w:p w:rsidR="00775540" w:rsidRDefault="00775540" w:rsidP="0077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B92440">
        <w:rPr>
          <w:rFonts w:ascii="Times New Roman" w:hAnsi="Times New Roman"/>
          <w:sz w:val="24"/>
          <w:szCs w:val="24"/>
        </w:rPr>
        <w:t xml:space="preserve">Для повышения уровня эффективности управления земельными ресурсами и муниципальным имуществом необходимо решить следующие задачи: проведение инвентаризации муниципального имущества, неиспользуемых земель, не вовлеченных в градостроительную и иную деятельность; создание информационной базы с возможностью внесения изменений при проведении кадастровых работ в отношении земельных участков, повышение объективности реестра муниципальной собственности. Кроме того, необходимо усилить работу по взаимодействию с налоговыми органами и Управлением </w:t>
      </w:r>
      <w:proofErr w:type="spellStart"/>
      <w:r w:rsidRPr="00B92440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B92440">
        <w:rPr>
          <w:rFonts w:ascii="Times New Roman" w:hAnsi="Times New Roman"/>
          <w:sz w:val="24"/>
          <w:szCs w:val="24"/>
        </w:rPr>
        <w:t xml:space="preserve"> по Курганской области и иными службами, для выявления земельных участков, документы на которые не оформлены в соответствии с требованиями действующего законодательства. </w:t>
      </w:r>
    </w:p>
    <w:p w:rsidR="00775540" w:rsidRDefault="00775540" w:rsidP="0077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92440">
        <w:rPr>
          <w:rFonts w:ascii="Times New Roman" w:hAnsi="Times New Roman"/>
          <w:sz w:val="24"/>
          <w:szCs w:val="24"/>
        </w:rPr>
        <w:t xml:space="preserve">Для увеличения объемов жилищного строительства необходимо сформировать земельные участки для выставления их на торги, принять решения о развитии застроенных территорий и предоставить земельные участки победителю аукциона на право заключения договора о развитии таких территорий. В связи с принятием Закона Курганской области от 06.10.2011 № 61 «О бесплатном предоставлении земельных участков для индивидуального жилищного строительства на территории Курганской области» администрация района в соответствии с градостроительной документацией планирует дальнейшее проведение кадастровых работ по межеванию в отношении участков, пригодных для предоставления данной категории граждан. Земельные участки планируются для предоставления в собственность бесплатно. Реализация программы позволит достичь: обеспечение эффективности управления, распоряжения и использования земельных участков; увеличение предоставления количества земельных участков многодетным семьям; увеличение количества земельных участков, права на которые будут переданы через торги; увеличение поступления неналоговых доходов от распоряжения и использования земельных участков на территории муниципального образования. </w:t>
      </w:r>
    </w:p>
    <w:p w:rsidR="00775540" w:rsidRPr="00B92440" w:rsidRDefault="00775540" w:rsidP="00775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540" w:rsidRPr="00B92440" w:rsidRDefault="00775540" w:rsidP="007755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92440">
        <w:rPr>
          <w:rFonts w:ascii="Times New Roman" w:hAnsi="Times New Roman"/>
          <w:sz w:val="24"/>
          <w:szCs w:val="24"/>
        </w:rPr>
        <w:t>.2. Обобщенная характеристика мероприятий муниципальной программы.</w:t>
      </w:r>
    </w:p>
    <w:p w:rsidR="00775540" w:rsidRPr="00B92440" w:rsidRDefault="00775540" w:rsidP="007755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924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2440">
        <w:rPr>
          <w:rFonts w:ascii="Times New Roman" w:hAnsi="Times New Roman"/>
          <w:sz w:val="24"/>
          <w:szCs w:val="24"/>
        </w:rPr>
        <w:t>Путем реализации муниципальной программы будут осуществляться мероприятия: по организации учета муниципального имущества района и по проведению его технической инвентаризации; по проверкам муниципальных унитарных предприятий; по проведению независимой оценки размера арендной платы, рыночной стоимости муниципального имущества; по обеспечению сохранности муниципального имущества, составляющего казну района, на период до передачи в оперативное управление, хозяйственное ведение, аренду или приватизацию;</w:t>
      </w:r>
      <w:proofErr w:type="gramEnd"/>
      <w:r w:rsidRPr="00B92440">
        <w:rPr>
          <w:rFonts w:ascii="Times New Roman" w:hAnsi="Times New Roman"/>
          <w:sz w:val="24"/>
          <w:szCs w:val="24"/>
        </w:rPr>
        <w:t xml:space="preserve"> по размещению информации о </w:t>
      </w:r>
      <w:r w:rsidRPr="00B92440">
        <w:rPr>
          <w:rFonts w:ascii="Times New Roman" w:hAnsi="Times New Roman"/>
          <w:sz w:val="24"/>
          <w:szCs w:val="24"/>
        </w:rPr>
        <w:lastRenderedPageBreak/>
        <w:t xml:space="preserve">муниципальном имуществе и в информационно-телекоммуникационной сети «Интернет» и в официальном печатном издании; по организации и проведению продаж приватизируемого муниципального имущества. </w:t>
      </w:r>
    </w:p>
    <w:p w:rsidR="00775540" w:rsidRPr="00B92440" w:rsidRDefault="00775540" w:rsidP="007755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92440">
        <w:rPr>
          <w:rFonts w:ascii="Times New Roman" w:hAnsi="Times New Roman"/>
          <w:sz w:val="24"/>
          <w:szCs w:val="24"/>
        </w:rPr>
        <w:t xml:space="preserve">.3. Основные меры правового регулирования в сфере реализации муниципальной программы. </w:t>
      </w:r>
    </w:p>
    <w:p w:rsidR="00775540" w:rsidRPr="00B92440" w:rsidRDefault="00775540" w:rsidP="007755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92440">
        <w:rPr>
          <w:rFonts w:ascii="Times New Roman" w:hAnsi="Times New Roman"/>
          <w:sz w:val="24"/>
          <w:szCs w:val="24"/>
        </w:rPr>
        <w:t xml:space="preserve">В настоящее время сформирована и утверждена нормативная правовая основа, необходимая для реализации программы. В дальнейшем разработка и утверждение нормативных правовых актов будут обусловлены: изменениями федерального законодательства; изменениями регионального законодательства; принятыми управленческими решениями. В случае изменения законодательства Российской Федерации в сфере управления имуществом отделом по управлению муниципальной собственностью и земельными ресурсами незамедлительно будут разработаны проекты нормативных правовых актов в целях приведения в соответствие с федеральным и областным законодательством. </w:t>
      </w:r>
    </w:p>
    <w:p w:rsidR="00775540" w:rsidRPr="00B92440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5540" w:rsidRPr="00FF6342" w:rsidRDefault="00775540" w:rsidP="007755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F6342">
        <w:rPr>
          <w:rFonts w:ascii="Times New Roman" w:hAnsi="Times New Roman"/>
          <w:sz w:val="24"/>
          <w:szCs w:val="24"/>
        </w:rPr>
        <w:t>. Цели и задачи Программы</w:t>
      </w:r>
    </w:p>
    <w:p w:rsidR="00775540" w:rsidRPr="00FF6342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F6342">
        <w:rPr>
          <w:rFonts w:ascii="Times New Roman" w:hAnsi="Times New Roman"/>
          <w:sz w:val="24"/>
          <w:szCs w:val="24"/>
        </w:rPr>
        <w:t>Целями настоящей Программы являются:</w:t>
      </w:r>
    </w:p>
    <w:p w:rsidR="00775540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F6342">
        <w:rPr>
          <w:rFonts w:ascii="Times New Roman" w:hAnsi="Times New Roman"/>
          <w:sz w:val="24"/>
          <w:szCs w:val="24"/>
        </w:rPr>
        <w:t>обеспечение достоверности информации о составе и характеристиках муниципального имущества и земель</w:t>
      </w:r>
      <w:r>
        <w:rPr>
          <w:rFonts w:ascii="Times New Roman" w:hAnsi="Times New Roman"/>
          <w:sz w:val="24"/>
          <w:szCs w:val="24"/>
        </w:rPr>
        <w:t>ных участков на территории Притобольного района</w:t>
      </w:r>
      <w:r w:rsidRPr="00FF6342">
        <w:rPr>
          <w:rFonts w:ascii="Times New Roman" w:hAnsi="Times New Roman"/>
          <w:sz w:val="24"/>
          <w:szCs w:val="24"/>
        </w:rPr>
        <w:t>;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FF6342">
        <w:rPr>
          <w:rFonts w:ascii="Times New Roman" w:hAnsi="Times New Roman"/>
          <w:sz w:val="24"/>
          <w:szCs w:val="24"/>
        </w:rPr>
        <w:t xml:space="preserve"> повышение эффективности использования муниципального имущества и земельных ре</w:t>
      </w:r>
      <w:r>
        <w:rPr>
          <w:rFonts w:ascii="Times New Roman" w:hAnsi="Times New Roman"/>
          <w:sz w:val="24"/>
          <w:szCs w:val="24"/>
        </w:rPr>
        <w:t>сурсов на территории  Притобольного района</w:t>
      </w:r>
      <w:r w:rsidRPr="00FF6342">
        <w:rPr>
          <w:rFonts w:ascii="Times New Roman" w:hAnsi="Times New Roman"/>
          <w:sz w:val="24"/>
          <w:szCs w:val="24"/>
        </w:rPr>
        <w:t>;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F6342">
        <w:rPr>
          <w:rFonts w:ascii="Times New Roman" w:hAnsi="Times New Roman"/>
          <w:sz w:val="24"/>
          <w:szCs w:val="24"/>
        </w:rPr>
        <w:t xml:space="preserve"> создание и развитие рынка земли;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FF6342">
        <w:rPr>
          <w:rFonts w:ascii="Times New Roman" w:hAnsi="Times New Roman"/>
          <w:sz w:val="24"/>
          <w:szCs w:val="24"/>
        </w:rPr>
        <w:t xml:space="preserve"> повышение устойчивости бюджетной системы.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F6342">
        <w:rPr>
          <w:rFonts w:ascii="Times New Roman" w:hAnsi="Times New Roman"/>
          <w:sz w:val="24"/>
          <w:szCs w:val="24"/>
        </w:rPr>
        <w:t>Обеспечение достоверности информации о составе и характеристиках земельных участков, наход</w:t>
      </w:r>
      <w:r>
        <w:rPr>
          <w:rFonts w:ascii="Times New Roman" w:hAnsi="Times New Roman"/>
          <w:sz w:val="24"/>
          <w:szCs w:val="24"/>
        </w:rPr>
        <w:t>ящихся на территории   Притобольного района</w:t>
      </w:r>
      <w:r w:rsidRPr="00FF6342">
        <w:rPr>
          <w:rFonts w:ascii="Times New Roman" w:hAnsi="Times New Roman"/>
          <w:sz w:val="24"/>
          <w:szCs w:val="24"/>
        </w:rPr>
        <w:t xml:space="preserve"> достигается путем: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F6342">
        <w:rPr>
          <w:rFonts w:ascii="Times New Roman" w:hAnsi="Times New Roman"/>
          <w:sz w:val="24"/>
          <w:szCs w:val="24"/>
        </w:rPr>
        <w:t xml:space="preserve"> ведения учета муниципального имущества и земельных участков на те</w:t>
      </w:r>
      <w:r>
        <w:rPr>
          <w:rFonts w:ascii="Times New Roman" w:hAnsi="Times New Roman"/>
          <w:sz w:val="24"/>
          <w:szCs w:val="24"/>
        </w:rPr>
        <w:t>рритории  Притобольного района</w:t>
      </w:r>
      <w:r w:rsidRPr="00FF6342">
        <w:rPr>
          <w:rFonts w:ascii="Times New Roman" w:hAnsi="Times New Roman"/>
          <w:sz w:val="24"/>
          <w:szCs w:val="24"/>
        </w:rPr>
        <w:t>;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FF6342">
        <w:rPr>
          <w:rFonts w:ascii="Times New Roman" w:hAnsi="Times New Roman"/>
          <w:sz w:val="24"/>
          <w:szCs w:val="24"/>
        </w:rPr>
        <w:t xml:space="preserve"> регистрации вещных прав на объекты имущества и земельные участки, относящиеся к муницип</w:t>
      </w:r>
      <w:r>
        <w:rPr>
          <w:rFonts w:ascii="Times New Roman" w:hAnsi="Times New Roman"/>
          <w:sz w:val="24"/>
          <w:szCs w:val="24"/>
        </w:rPr>
        <w:t>альной собственности Притобольного района</w:t>
      </w:r>
      <w:r w:rsidRPr="00FF6342">
        <w:rPr>
          <w:rFonts w:ascii="Times New Roman" w:hAnsi="Times New Roman"/>
          <w:sz w:val="24"/>
          <w:szCs w:val="24"/>
        </w:rPr>
        <w:t xml:space="preserve"> и земельных участков, государственная собственность на которые не разграничена.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F6342">
        <w:rPr>
          <w:rFonts w:ascii="Times New Roman" w:hAnsi="Times New Roman"/>
          <w:sz w:val="24"/>
          <w:szCs w:val="24"/>
        </w:rPr>
        <w:t>Повышение эффективности использования муниципального имущества и земельных ре</w:t>
      </w:r>
      <w:r>
        <w:rPr>
          <w:rFonts w:ascii="Times New Roman" w:hAnsi="Times New Roman"/>
          <w:sz w:val="24"/>
          <w:szCs w:val="24"/>
        </w:rPr>
        <w:t xml:space="preserve">сурсов </w:t>
      </w:r>
      <w:r w:rsidRPr="00FF63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Притобольного района </w:t>
      </w:r>
      <w:r w:rsidRPr="00FF6342">
        <w:rPr>
          <w:rFonts w:ascii="Times New Roman" w:hAnsi="Times New Roman"/>
          <w:sz w:val="24"/>
          <w:szCs w:val="24"/>
        </w:rPr>
        <w:t>достигается путем: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F63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634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F6342">
        <w:rPr>
          <w:rFonts w:ascii="Times New Roman" w:hAnsi="Times New Roman"/>
          <w:sz w:val="24"/>
          <w:szCs w:val="24"/>
        </w:rPr>
        <w:t xml:space="preserve"> арендаторами объектов имущества и земельных участков по соблюдению условий договора;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F6342">
        <w:rPr>
          <w:rFonts w:ascii="Times New Roman" w:hAnsi="Times New Roman"/>
          <w:sz w:val="24"/>
          <w:szCs w:val="24"/>
        </w:rPr>
        <w:t xml:space="preserve"> осуществления </w:t>
      </w:r>
      <w:proofErr w:type="gramStart"/>
      <w:r w:rsidRPr="00FF634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F6342">
        <w:rPr>
          <w:rFonts w:ascii="Times New Roman" w:hAnsi="Times New Roman"/>
          <w:sz w:val="24"/>
          <w:szCs w:val="24"/>
        </w:rPr>
        <w:t xml:space="preserve"> использованием земельных участков;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FF6342">
        <w:rPr>
          <w:rFonts w:ascii="Times New Roman" w:hAnsi="Times New Roman"/>
          <w:sz w:val="24"/>
          <w:szCs w:val="24"/>
        </w:rPr>
        <w:t xml:space="preserve"> использование информационных технологий, в системе учета имущества и земельных ресурсов.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6342">
        <w:rPr>
          <w:rFonts w:ascii="Times New Roman" w:hAnsi="Times New Roman"/>
          <w:sz w:val="24"/>
          <w:szCs w:val="24"/>
        </w:rPr>
        <w:t>Создание и развитие рынка земли достигается вовлечением земельных участков в хозяйственный оборот, эффективным управлением землями в пределах установлен</w:t>
      </w:r>
      <w:r>
        <w:rPr>
          <w:rFonts w:ascii="Times New Roman" w:hAnsi="Times New Roman"/>
          <w:sz w:val="24"/>
          <w:szCs w:val="24"/>
        </w:rPr>
        <w:t>ных полномочий отдела по управлению муниципальным имуществом</w:t>
      </w:r>
      <w:r w:rsidRPr="00FF6342">
        <w:rPr>
          <w:rFonts w:ascii="Times New Roman" w:hAnsi="Times New Roman"/>
          <w:sz w:val="24"/>
          <w:szCs w:val="24"/>
        </w:rPr>
        <w:t>: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F6342">
        <w:rPr>
          <w:rFonts w:ascii="Times New Roman" w:hAnsi="Times New Roman"/>
          <w:sz w:val="24"/>
          <w:szCs w:val="24"/>
        </w:rPr>
        <w:t xml:space="preserve"> выполнения схем расположения земельных участков на кадастровом плане территории;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F6342">
        <w:rPr>
          <w:rFonts w:ascii="Times New Roman" w:hAnsi="Times New Roman"/>
          <w:sz w:val="24"/>
          <w:szCs w:val="24"/>
        </w:rPr>
        <w:t xml:space="preserve"> выполнения кадастровых работ;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F6342">
        <w:rPr>
          <w:rFonts w:ascii="Times New Roman" w:hAnsi="Times New Roman"/>
          <w:sz w:val="24"/>
          <w:szCs w:val="24"/>
        </w:rPr>
        <w:t>выполнения работ по оценке рыночной стоимости земельных участков.</w:t>
      </w: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F6342">
        <w:rPr>
          <w:rFonts w:ascii="Times New Roman" w:hAnsi="Times New Roman"/>
          <w:sz w:val="24"/>
          <w:szCs w:val="24"/>
        </w:rPr>
        <w:t>Площадь земельных участков, вовлеченных в хозяйственный оборот, характеризует и оценивает развитие рынка</w:t>
      </w:r>
      <w:r>
        <w:rPr>
          <w:rFonts w:ascii="Times New Roman" w:hAnsi="Times New Roman"/>
          <w:sz w:val="24"/>
          <w:szCs w:val="24"/>
        </w:rPr>
        <w:t xml:space="preserve"> земли на территории Притобольного района</w:t>
      </w:r>
      <w:r w:rsidRPr="00FF63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342">
        <w:rPr>
          <w:rFonts w:ascii="Times New Roman" w:hAnsi="Times New Roman"/>
          <w:sz w:val="24"/>
          <w:szCs w:val="24"/>
        </w:rPr>
        <w:t>Повышение устойчивости бюджетной системы достигается путем повышения качества администрирования доходов от использования муниципального имущества и земельных ресурсов на</w:t>
      </w:r>
      <w:r>
        <w:rPr>
          <w:rFonts w:ascii="Times New Roman" w:hAnsi="Times New Roman"/>
          <w:sz w:val="24"/>
          <w:szCs w:val="24"/>
        </w:rPr>
        <w:t xml:space="preserve"> территории Притобольного района</w:t>
      </w:r>
      <w:r w:rsidRPr="00FF6342">
        <w:rPr>
          <w:rFonts w:ascii="Times New Roman" w:hAnsi="Times New Roman"/>
          <w:sz w:val="24"/>
          <w:szCs w:val="24"/>
        </w:rPr>
        <w:t>.</w:t>
      </w:r>
    </w:p>
    <w:p w:rsidR="00775540" w:rsidRDefault="00775540" w:rsidP="0077554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F6342">
        <w:rPr>
          <w:rFonts w:ascii="Times New Roman" w:hAnsi="Times New Roman"/>
          <w:sz w:val="24"/>
          <w:szCs w:val="24"/>
        </w:rPr>
        <w:t>Задачами Программы являются:</w:t>
      </w:r>
    </w:p>
    <w:p w:rsidR="00775540" w:rsidRPr="008C2C2B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8C2C2B">
        <w:rPr>
          <w:rFonts w:ascii="Times New Roman" w:hAnsi="Times New Roman"/>
          <w:sz w:val="24"/>
          <w:szCs w:val="24"/>
        </w:rPr>
        <w:t xml:space="preserve"> проведение технической инвентаризации объектов недвижимости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C2C2B">
        <w:rPr>
          <w:rFonts w:ascii="Times New Roman" w:hAnsi="Times New Roman"/>
          <w:sz w:val="24"/>
          <w:szCs w:val="24"/>
        </w:rPr>
        <w:t xml:space="preserve"> изготовление технических и кадастровых паспортов и другие расходы по управлению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8C2C2B">
        <w:rPr>
          <w:rFonts w:ascii="Times New Roman" w:hAnsi="Times New Roman"/>
          <w:sz w:val="24"/>
          <w:szCs w:val="24"/>
        </w:rPr>
        <w:t xml:space="preserve"> </w:t>
      </w:r>
      <w:r w:rsidRPr="008C2C2B">
        <w:rPr>
          <w:rFonts w:ascii="Times New Roman" w:hAnsi="Times New Roman"/>
          <w:sz w:val="24"/>
          <w:szCs w:val="24"/>
        </w:rPr>
        <w:lastRenderedPageBreak/>
        <w:t>собственностью</w:t>
      </w:r>
      <w:r>
        <w:rPr>
          <w:rFonts w:ascii="Times New Roman" w:hAnsi="Times New Roman"/>
          <w:sz w:val="24"/>
          <w:szCs w:val="24"/>
        </w:rPr>
        <w:t xml:space="preserve"> Притобольного района</w:t>
      </w:r>
      <w:r w:rsidRPr="008C2C2B">
        <w:rPr>
          <w:rFonts w:ascii="Times New Roman" w:hAnsi="Times New Roman"/>
          <w:sz w:val="24"/>
          <w:szCs w:val="24"/>
        </w:rPr>
        <w:t>;</w:t>
      </w:r>
    </w:p>
    <w:p w:rsidR="00775540" w:rsidRPr="008C2C2B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8C2C2B">
        <w:rPr>
          <w:rFonts w:ascii="Times New Roman" w:hAnsi="Times New Roman"/>
          <w:sz w:val="24"/>
          <w:szCs w:val="24"/>
        </w:rPr>
        <w:t xml:space="preserve"> оценка стоимости права заключения договора на пользование муниципальным имуществом, стоимости муниципального имущества для расчета арендной платы и другие расходы по управлению муниципальной собственностью</w:t>
      </w:r>
      <w:r>
        <w:rPr>
          <w:rFonts w:ascii="Times New Roman" w:hAnsi="Times New Roman"/>
          <w:sz w:val="24"/>
          <w:szCs w:val="24"/>
        </w:rPr>
        <w:t xml:space="preserve"> Притобольного района</w:t>
      </w:r>
      <w:r w:rsidRPr="008C2C2B">
        <w:rPr>
          <w:rFonts w:ascii="Times New Roman" w:hAnsi="Times New Roman"/>
          <w:sz w:val="24"/>
          <w:szCs w:val="24"/>
        </w:rPr>
        <w:t>;</w:t>
      </w:r>
    </w:p>
    <w:p w:rsidR="00775540" w:rsidRPr="008C2C2B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</w:t>
      </w:r>
      <w:r w:rsidRPr="008C2C2B">
        <w:rPr>
          <w:rFonts w:ascii="Times New Roman" w:hAnsi="Times New Roman"/>
          <w:sz w:val="24"/>
          <w:szCs w:val="24"/>
        </w:rPr>
        <w:t xml:space="preserve">оценка рыночной стоимости муниципального имущества и имущества, планируемого </w:t>
      </w:r>
      <w:r>
        <w:rPr>
          <w:rFonts w:ascii="Times New Roman" w:hAnsi="Times New Roman"/>
          <w:sz w:val="24"/>
          <w:szCs w:val="24"/>
        </w:rPr>
        <w:t>к приобретению  в муниципальную собственность Притобольного района</w:t>
      </w:r>
      <w:r w:rsidRPr="008C2C2B">
        <w:rPr>
          <w:rFonts w:ascii="Times New Roman" w:hAnsi="Times New Roman"/>
          <w:sz w:val="24"/>
          <w:szCs w:val="24"/>
        </w:rPr>
        <w:t>;</w:t>
      </w:r>
    </w:p>
    <w:p w:rsidR="00775540" w:rsidRPr="008C2C2B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</w:t>
      </w:r>
      <w:r w:rsidRPr="008C2C2B">
        <w:rPr>
          <w:rFonts w:ascii="Times New Roman" w:hAnsi="Times New Roman"/>
          <w:sz w:val="24"/>
          <w:szCs w:val="24"/>
        </w:rPr>
        <w:t>оценка стоимости земельных участков, стоимости права заключения договора аренды земельного участка, размера арендной платы за пользование земельным участком;</w:t>
      </w:r>
    </w:p>
    <w:p w:rsidR="00775540" w:rsidRPr="008C2C2B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8C2C2B">
        <w:rPr>
          <w:rFonts w:ascii="Times New Roman" w:hAnsi="Times New Roman"/>
          <w:sz w:val="24"/>
          <w:szCs w:val="24"/>
        </w:rPr>
        <w:t xml:space="preserve"> оценка начальной цены предмета аукцион</w:t>
      </w:r>
      <w:r>
        <w:rPr>
          <w:rFonts w:ascii="Times New Roman" w:hAnsi="Times New Roman"/>
          <w:sz w:val="24"/>
          <w:szCs w:val="24"/>
        </w:rPr>
        <w:t>а на право заключения договора купли-продажи, аренды муниципального имущества Притобольного района</w:t>
      </w:r>
      <w:r w:rsidRPr="008C2C2B">
        <w:rPr>
          <w:rFonts w:ascii="Times New Roman" w:hAnsi="Times New Roman"/>
          <w:sz w:val="24"/>
          <w:szCs w:val="24"/>
        </w:rPr>
        <w:t>;</w:t>
      </w:r>
    </w:p>
    <w:p w:rsidR="00775540" w:rsidRPr="008C2C2B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8C2C2B">
        <w:rPr>
          <w:rFonts w:ascii="Times New Roman" w:hAnsi="Times New Roman"/>
          <w:sz w:val="24"/>
          <w:szCs w:val="24"/>
        </w:rPr>
        <w:t>оценка земельных участков, изымаемых для государственных, муниципальных и иных нужд;</w:t>
      </w:r>
    </w:p>
    <w:p w:rsidR="00775540" w:rsidRPr="008C2C2B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8C2C2B">
        <w:rPr>
          <w:rFonts w:ascii="Times New Roman" w:hAnsi="Times New Roman"/>
          <w:sz w:val="24"/>
          <w:szCs w:val="24"/>
        </w:rPr>
        <w:t xml:space="preserve"> проведение работ по формированию земельных участков, предполагаемых для предоставления гражданам, имеющим трех и более детей;</w:t>
      </w:r>
    </w:p>
    <w:p w:rsidR="00775540" w:rsidRPr="008C2C2B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8C2C2B">
        <w:rPr>
          <w:rFonts w:ascii="Times New Roman" w:hAnsi="Times New Roman"/>
          <w:sz w:val="24"/>
          <w:szCs w:val="24"/>
        </w:rPr>
        <w:t xml:space="preserve"> выполнение работ п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8C2C2B">
        <w:rPr>
          <w:rFonts w:ascii="Times New Roman" w:hAnsi="Times New Roman"/>
          <w:sz w:val="24"/>
          <w:szCs w:val="24"/>
        </w:rPr>
        <w:t xml:space="preserve"> изготовлению документов на право пользования землей для муниципальных учреждений и органов местного самоуправления;</w:t>
      </w:r>
    </w:p>
    <w:p w:rsidR="00775540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8C2C2B">
        <w:rPr>
          <w:rFonts w:ascii="Times New Roman" w:hAnsi="Times New Roman"/>
          <w:sz w:val="24"/>
          <w:szCs w:val="24"/>
        </w:rPr>
        <w:t xml:space="preserve"> подготовка исходно-разрешительной документации для предоставления земельных участков на конкурсной основе;</w:t>
      </w:r>
    </w:p>
    <w:p w:rsidR="00775540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FF6342">
        <w:rPr>
          <w:rFonts w:ascii="Times New Roman" w:hAnsi="Times New Roman"/>
          <w:sz w:val="24"/>
          <w:szCs w:val="24"/>
        </w:rPr>
        <w:t>предоставление жилых помещений детям-сиротам и детям, оставшимся без попечения родителей, в муниципальном жилищно</w:t>
      </w:r>
      <w:r>
        <w:rPr>
          <w:rFonts w:ascii="Times New Roman" w:hAnsi="Times New Roman"/>
          <w:sz w:val="24"/>
          <w:szCs w:val="24"/>
        </w:rPr>
        <w:t>м фонде путем строительства.</w:t>
      </w:r>
    </w:p>
    <w:p w:rsidR="00775540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75540" w:rsidRPr="00FF6342" w:rsidRDefault="00775540" w:rsidP="007755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Сроки реализации</w:t>
      </w:r>
      <w:r w:rsidRPr="00FF6342">
        <w:rPr>
          <w:rFonts w:ascii="Times New Roman" w:hAnsi="Times New Roman"/>
          <w:sz w:val="24"/>
          <w:szCs w:val="24"/>
        </w:rPr>
        <w:t xml:space="preserve"> Программы</w:t>
      </w:r>
    </w:p>
    <w:p w:rsidR="00775540" w:rsidRPr="00FF6342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75540" w:rsidRPr="00103C43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03C43">
        <w:rPr>
          <w:rFonts w:ascii="Times New Roman" w:hAnsi="Times New Roman"/>
          <w:sz w:val="24"/>
          <w:szCs w:val="24"/>
          <w:shd w:val="clear" w:color="auto" w:fill="FFFFFF"/>
        </w:rPr>
        <w:t>Программа предусматривает выполнение всех запланированных мероприятий в течение 2021-</w:t>
      </w:r>
      <w:r w:rsidRPr="00103C43">
        <w:rPr>
          <w:rFonts w:ascii="Times New Roman" w:hAnsi="Times New Roman"/>
          <w:sz w:val="24"/>
          <w:szCs w:val="24"/>
        </w:rPr>
        <w:t>2023 годов, выделение этапов не предусмотрено Выполнение запланированных объемов доходов в течение 2021 - 2023 годов зависит от финансирования мероприятий Программы, без учета имеющейся кредиторской задолженности прошлых лет.</w:t>
      </w:r>
    </w:p>
    <w:p w:rsidR="00775540" w:rsidRPr="003C39EB" w:rsidRDefault="00775540" w:rsidP="00775540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775540" w:rsidRDefault="00775540" w:rsidP="007755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75540" w:rsidRPr="003C39EB" w:rsidRDefault="00775540" w:rsidP="007755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39EB">
        <w:rPr>
          <w:rFonts w:ascii="Times New Roman" w:hAnsi="Times New Roman"/>
          <w:sz w:val="24"/>
          <w:szCs w:val="24"/>
        </w:rPr>
        <w:t>Ожидаемые результаты реализаци</w:t>
      </w:r>
      <w:r>
        <w:rPr>
          <w:rFonts w:ascii="Times New Roman" w:hAnsi="Times New Roman"/>
          <w:sz w:val="24"/>
          <w:szCs w:val="24"/>
        </w:rPr>
        <w:t xml:space="preserve">и Программы </w:t>
      </w:r>
    </w:p>
    <w:p w:rsidR="00775540" w:rsidRPr="003C39EB" w:rsidRDefault="00775540" w:rsidP="007755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540" w:rsidRPr="009009EB" w:rsidRDefault="00775540" w:rsidP="00775540">
      <w:pPr>
        <w:pStyle w:val="af4"/>
        <w:spacing w:before="0" w:beforeAutospacing="0" w:after="0" w:afterAutospacing="0"/>
        <w:jc w:val="both"/>
        <w:rPr>
          <w:sz w:val="20"/>
          <w:szCs w:val="20"/>
        </w:rPr>
      </w:pPr>
      <w:r w:rsidRPr="009009EB">
        <w:t>Реализация Программы позволит создать условия для обеспечения проведения планомерной политики в области имущественных и земельных отношений на территории Притобольного района.</w:t>
      </w:r>
    </w:p>
    <w:p w:rsidR="00775540" w:rsidRPr="009009EB" w:rsidRDefault="00775540" w:rsidP="00775540">
      <w:pPr>
        <w:pStyle w:val="af4"/>
        <w:spacing w:before="0" w:beforeAutospacing="0" w:after="0" w:afterAutospacing="0"/>
        <w:jc w:val="both"/>
        <w:rPr>
          <w:sz w:val="20"/>
          <w:szCs w:val="20"/>
        </w:rPr>
      </w:pPr>
      <w:r w:rsidRPr="009009EB">
        <w:t>Исполнение мероприятий Программы позволит достичь следующих задач:</w:t>
      </w:r>
    </w:p>
    <w:p w:rsidR="00775540" w:rsidRPr="009009EB" w:rsidRDefault="00775540" w:rsidP="00775540">
      <w:pPr>
        <w:pStyle w:val="af4"/>
        <w:spacing w:before="0" w:beforeAutospacing="0" w:after="0" w:afterAutospacing="0"/>
        <w:jc w:val="both"/>
        <w:rPr>
          <w:sz w:val="20"/>
          <w:szCs w:val="20"/>
        </w:rPr>
      </w:pPr>
      <w:r w:rsidRPr="009009EB">
        <w:t>оптимизации состава муниципального имущества Притобольного района с целью исполнения полномочий Притобольного  района в сфере имущественных и земельных отношений;</w:t>
      </w:r>
    </w:p>
    <w:p w:rsidR="00775540" w:rsidRPr="009009EB" w:rsidRDefault="00775540" w:rsidP="00775540">
      <w:pPr>
        <w:pStyle w:val="af4"/>
        <w:spacing w:before="0" w:beforeAutospacing="0" w:after="0" w:afterAutospacing="0"/>
        <w:jc w:val="both"/>
        <w:rPr>
          <w:sz w:val="20"/>
          <w:szCs w:val="20"/>
        </w:rPr>
      </w:pPr>
      <w:r w:rsidRPr="009009EB">
        <w:t>обеспечения защиты интересов Притобольного района как собственника недвижимого имущества, в том числе земельных участков;</w:t>
      </w:r>
    </w:p>
    <w:p w:rsidR="00775540" w:rsidRPr="009009EB" w:rsidRDefault="00775540" w:rsidP="00775540">
      <w:pPr>
        <w:pStyle w:val="af4"/>
        <w:spacing w:before="0" w:beforeAutospacing="0" w:after="0" w:afterAutospacing="0"/>
        <w:jc w:val="both"/>
        <w:rPr>
          <w:sz w:val="20"/>
          <w:szCs w:val="20"/>
        </w:rPr>
      </w:pPr>
      <w:r w:rsidRPr="009009EB">
        <w:t>развития рынка земли на территории Притобольного района;</w:t>
      </w:r>
    </w:p>
    <w:p w:rsidR="00775540" w:rsidRPr="009009EB" w:rsidRDefault="00775540" w:rsidP="00775540">
      <w:pPr>
        <w:pStyle w:val="af4"/>
        <w:spacing w:before="0" w:beforeAutospacing="0" w:after="0" w:afterAutospacing="0"/>
        <w:jc w:val="both"/>
        <w:rPr>
          <w:sz w:val="20"/>
          <w:szCs w:val="20"/>
        </w:rPr>
      </w:pPr>
      <w:r w:rsidRPr="009009EB">
        <w:t>получения доходов бюджета Притобольного  района от использования муниципального имущества и земельных ресурсов:</w:t>
      </w:r>
    </w:p>
    <w:p w:rsidR="00775540" w:rsidRPr="009009EB" w:rsidRDefault="00775540" w:rsidP="00775540">
      <w:pPr>
        <w:pStyle w:val="af4"/>
        <w:spacing w:before="0" w:beforeAutospacing="0" w:after="0" w:afterAutospacing="0"/>
        <w:jc w:val="both"/>
        <w:rPr>
          <w:sz w:val="20"/>
          <w:szCs w:val="20"/>
        </w:rPr>
      </w:pPr>
      <w:r>
        <w:t>в 2021</w:t>
      </w:r>
      <w:r w:rsidRPr="009009EB">
        <w:t xml:space="preserve"> году -  922,5 тыс. руб.</w:t>
      </w:r>
    </w:p>
    <w:p w:rsidR="00775540" w:rsidRPr="009009EB" w:rsidRDefault="00775540" w:rsidP="00775540">
      <w:pPr>
        <w:pStyle w:val="af4"/>
        <w:spacing w:before="0" w:beforeAutospacing="0" w:after="0" w:afterAutospacing="0"/>
        <w:jc w:val="both"/>
        <w:rPr>
          <w:sz w:val="20"/>
          <w:szCs w:val="20"/>
        </w:rPr>
      </w:pPr>
      <w:r>
        <w:t>в 2022</w:t>
      </w:r>
      <w:r w:rsidRPr="009009EB">
        <w:t xml:space="preserve"> году -  </w:t>
      </w:r>
      <w:r w:rsidR="00B631FE">
        <w:t>8</w:t>
      </w:r>
      <w:r w:rsidRPr="009009EB">
        <w:t>22,5 тыс. руб.</w:t>
      </w:r>
    </w:p>
    <w:p w:rsidR="00775540" w:rsidRPr="009009EB" w:rsidRDefault="00775540" w:rsidP="00775540">
      <w:pPr>
        <w:pStyle w:val="af4"/>
        <w:spacing w:before="0" w:beforeAutospacing="0" w:after="0" w:afterAutospacing="0"/>
        <w:jc w:val="both"/>
        <w:rPr>
          <w:sz w:val="20"/>
          <w:szCs w:val="20"/>
        </w:rPr>
      </w:pPr>
      <w:r>
        <w:t>в 2023</w:t>
      </w:r>
      <w:r w:rsidRPr="009009EB">
        <w:t xml:space="preserve"> году -  </w:t>
      </w:r>
      <w:r w:rsidR="00B631FE">
        <w:t>8</w:t>
      </w:r>
      <w:r w:rsidRPr="009009EB">
        <w:t>32,5 тыс. руб.</w:t>
      </w:r>
    </w:p>
    <w:p w:rsidR="00775540" w:rsidRPr="003C39EB" w:rsidRDefault="00775540" w:rsidP="0077554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39EB">
        <w:rPr>
          <w:rFonts w:ascii="Times New Roman" w:hAnsi="Times New Roman"/>
          <w:sz w:val="24"/>
          <w:szCs w:val="24"/>
        </w:rPr>
        <w:t>Целевые индикаторы и показатели эффективности реализации Программы направлены на оценку ряда параметров, являющихся результатом отдельных видов деятельности в рамках мероприятий. Эти индикаторы и показатели должны обеспечивать возможность не только ежегодной, но и поквартальной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 Программы в целом, так и отдельных ее мероприятий.</w:t>
      </w:r>
    </w:p>
    <w:p w:rsidR="00775540" w:rsidRDefault="00775540" w:rsidP="0077554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39EB">
        <w:rPr>
          <w:rFonts w:ascii="Times New Roman" w:hAnsi="Times New Roman"/>
          <w:sz w:val="24"/>
          <w:szCs w:val="24"/>
        </w:rPr>
        <w:t xml:space="preserve">Система индикаторов позволяет в течение года отслеживать деятельность по выполнению проектов и сопоставлять ее результаты с задачами Программы, а по итогам </w:t>
      </w:r>
      <w:r w:rsidRPr="003C39EB">
        <w:rPr>
          <w:rFonts w:ascii="Times New Roman" w:hAnsi="Times New Roman"/>
          <w:sz w:val="24"/>
          <w:szCs w:val="24"/>
        </w:rPr>
        <w:lastRenderedPageBreak/>
        <w:t>года оценивать эффективность отдельных проектов, мероприятий и задач, а также Программы в целом.</w:t>
      </w:r>
    </w:p>
    <w:p w:rsidR="00775540" w:rsidRPr="00FF6342" w:rsidRDefault="00775540" w:rsidP="007755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FF6342">
        <w:rPr>
          <w:rFonts w:ascii="Times New Roman" w:hAnsi="Times New Roman"/>
          <w:sz w:val="24"/>
          <w:szCs w:val="24"/>
        </w:rPr>
        <w:t>. Перечень</w:t>
      </w:r>
    </w:p>
    <w:p w:rsidR="00775540" w:rsidRPr="00FF6342" w:rsidRDefault="00775540" w:rsidP="007755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F6342">
        <w:rPr>
          <w:rFonts w:ascii="Times New Roman" w:hAnsi="Times New Roman"/>
          <w:sz w:val="24"/>
          <w:szCs w:val="24"/>
        </w:rPr>
        <w:t>основных мероприятий муниципальной Программы</w:t>
      </w:r>
    </w:p>
    <w:p w:rsidR="00775540" w:rsidRPr="00FF6342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6342">
        <w:rPr>
          <w:rFonts w:ascii="Times New Roman" w:hAnsi="Times New Roman"/>
          <w:sz w:val="24"/>
          <w:szCs w:val="24"/>
        </w:rPr>
        <w:t>Финансирование муниципальной Программы осуществля</w:t>
      </w:r>
      <w:r>
        <w:rPr>
          <w:rFonts w:ascii="Times New Roman" w:hAnsi="Times New Roman"/>
          <w:sz w:val="24"/>
          <w:szCs w:val="24"/>
        </w:rPr>
        <w:t>ется из бюджета Притобольного района</w:t>
      </w:r>
      <w:r w:rsidRPr="00FF6342">
        <w:rPr>
          <w:rFonts w:ascii="Times New Roman" w:hAnsi="Times New Roman"/>
          <w:sz w:val="24"/>
          <w:szCs w:val="24"/>
        </w:rPr>
        <w:t>.</w:t>
      </w:r>
    </w:p>
    <w:p w:rsidR="00775540" w:rsidRPr="00FF6342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7"/>
        <w:gridCol w:w="850"/>
        <w:gridCol w:w="1076"/>
        <w:gridCol w:w="625"/>
        <w:gridCol w:w="84"/>
        <w:gridCol w:w="142"/>
        <w:gridCol w:w="908"/>
        <w:gridCol w:w="1701"/>
        <w:gridCol w:w="1785"/>
      </w:tblGrid>
      <w:tr w:rsidR="00775540" w:rsidRPr="00FF6342" w:rsidTr="00C449D9">
        <w:tc>
          <w:tcPr>
            <w:tcW w:w="2247" w:type="dxa"/>
            <w:vMerge w:val="restart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gridSpan w:val="5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(тыс. руб.)</w:t>
            </w:r>
          </w:p>
        </w:tc>
        <w:tc>
          <w:tcPr>
            <w:tcW w:w="1701" w:type="dxa"/>
            <w:vMerge w:val="restart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85" w:type="dxa"/>
            <w:vMerge w:val="restart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775540" w:rsidRPr="00FF6342" w:rsidTr="00C449D9">
        <w:tc>
          <w:tcPr>
            <w:tcW w:w="2247" w:type="dxa"/>
            <w:vMerge/>
          </w:tcPr>
          <w:p w:rsidR="00775540" w:rsidRPr="00FF6342" w:rsidRDefault="00775540" w:rsidP="00B63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5540" w:rsidRPr="00FF6342" w:rsidRDefault="00775540" w:rsidP="00B63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775540" w:rsidRPr="00FF6342" w:rsidRDefault="00775540" w:rsidP="00B63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775540" w:rsidRPr="00FF6342" w:rsidRDefault="00775540" w:rsidP="00B63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5540" w:rsidRPr="00FF6342" w:rsidTr="00C449D9">
        <w:tc>
          <w:tcPr>
            <w:tcW w:w="9418" w:type="dxa"/>
            <w:gridSpan w:val="9"/>
          </w:tcPr>
          <w:p w:rsidR="00775540" w:rsidRPr="00FF6342" w:rsidRDefault="00775540" w:rsidP="00B631FE">
            <w:pPr>
              <w:pStyle w:val="ConsPlusNormal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I. Обеспечение достоверности информации о составе и характеристиках муниципального имущества и земельных ресурсо</w:t>
            </w:r>
            <w:r>
              <w:rPr>
                <w:rFonts w:ascii="Times New Roman" w:hAnsi="Times New Roman"/>
                <w:sz w:val="24"/>
                <w:szCs w:val="24"/>
              </w:rPr>
              <w:t>в на территории муниципального образования Притобольный район</w:t>
            </w:r>
          </w:p>
        </w:tc>
      </w:tr>
      <w:tr w:rsidR="00775540" w:rsidRPr="00FF6342" w:rsidTr="00C449D9">
        <w:tc>
          <w:tcPr>
            <w:tcW w:w="9418" w:type="dxa"/>
            <w:gridSpan w:val="9"/>
          </w:tcPr>
          <w:p w:rsidR="00775540" w:rsidRPr="00FF6342" w:rsidRDefault="00775540" w:rsidP="00B631FE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1. Ведение учета земельных участко</w:t>
            </w:r>
            <w:r>
              <w:rPr>
                <w:rFonts w:ascii="Times New Roman" w:hAnsi="Times New Roman"/>
                <w:sz w:val="24"/>
                <w:szCs w:val="24"/>
              </w:rPr>
              <w:t>в на территории Притобольного района</w:t>
            </w:r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1) Ведение реестра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имущества Притобольного района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 в том числе земельных участков.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по управлению имуществом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Достижение целевого индикатора, раздел 3 </w:t>
            </w:r>
            <w:hyperlink w:anchor="P180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 9</w:t>
              </w:r>
            </w:hyperlink>
            <w:r w:rsidRPr="00FF63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185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775540" w:rsidRPr="00FF6342" w:rsidTr="00C449D9">
        <w:tc>
          <w:tcPr>
            <w:tcW w:w="9418" w:type="dxa"/>
            <w:gridSpan w:val="9"/>
          </w:tcPr>
          <w:p w:rsidR="00775540" w:rsidRPr="00FF6342" w:rsidRDefault="00775540" w:rsidP="00B631FE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2. Государственная регистрация вещных прав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права собственности   Притобольного района 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на муниципальное имущество и земельные участки</w:t>
            </w:r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2) 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B631FE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3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по управлению имуществом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Достижение целевых индикаторов, раздел 3 </w:t>
            </w:r>
            <w:hyperlink w:anchor="P175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пункты 8</w:t>
              </w:r>
            </w:hyperlink>
            <w:r w:rsidRPr="00FF63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190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11</w:t>
              </w:r>
            </w:hyperlink>
            <w:r w:rsidRPr="00FF63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195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12</w:t>
              </w:r>
            </w:hyperlink>
            <w:r w:rsidRPr="00FF63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200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13</w:t>
              </w:r>
            </w:hyperlink>
            <w:r w:rsidRPr="00FF63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205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775540" w:rsidRPr="00FF6342" w:rsidTr="00C449D9">
        <w:tc>
          <w:tcPr>
            <w:tcW w:w="9418" w:type="dxa"/>
            <w:gridSpan w:val="9"/>
          </w:tcPr>
          <w:p w:rsidR="00775540" w:rsidRPr="00FF6342" w:rsidRDefault="00775540" w:rsidP="00B631FE">
            <w:pPr>
              <w:pStyle w:val="ConsPlusNormal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II. Управление и распоряжение муниципальным имуществом и земельными участками</w:t>
            </w:r>
          </w:p>
        </w:tc>
      </w:tr>
      <w:tr w:rsidR="00775540" w:rsidRPr="00FF6342" w:rsidTr="00C449D9">
        <w:tc>
          <w:tcPr>
            <w:tcW w:w="9418" w:type="dxa"/>
            <w:gridSpan w:val="9"/>
          </w:tcPr>
          <w:p w:rsidR="00775540" w:rsidRPr="00FF6342" w:rsidRDefault="00775540" w:rsidP="00B631FE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3. Вовлечение земельных участков в хозяйственный оборот в пределах 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становленных полномочий отдела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Притобольного района на территории Притобольного района</w:t>
            </w:r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1) Обеспечение разграничения государственной собственности на землю, формирование и постановка земельных участков под строительство.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625" w:type="dxa"/>
          </w:tcPr>
          <w:p w:rsidR="00775540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7755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775540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775540"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Достижение целевого индикатора, раздел 3 </w:t>
            </w:r>
            <w:hyperlink w:anchor="P145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 2</w:t>
              </w:r>
            </w:hyperlink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) Формирование земельных участков под жилищное строительство для предоставления их в собственность или в аренду.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62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3"/>
          </w:tcPr>
          <w:p w:rsidR="00775540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775540"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по управлению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имуществом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Достижение целевого индикатора, раздел 3 </w:t>
            </w:r>
            <w:hyperlink w:anchor="P145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 2</w:t>
              </w:r>
            </w:hyperlink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) Формирование и бесплатное предоставление земельных участков для индивидуального жилищного строительства гражданам, имеющим трех и более несовершеннолетних детей, и ветеранам боевых действий.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62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3"/>
          </w:tcPr>
          <w:p w:rsidR="00775540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775540"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Достижение целевого индикатора, раздел 3 </w:t>
            </w:r>
            <w:hyperlink w:anchor="P150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 3</w:t>
              </w:r>
            </w:hyperlink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) Осуществление перевода земель из одной категории в другую.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5540" w:rsidRPr="00FF6342" w:rsidTr="00C449D9">
        <w:tc>
          <w:tcPr>
            <w:tcW w:w="2247" w:type="dxa"/>
          </w:tcPr>
          <w:p w:rsidR="00775540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Установление границ муниципальных образований, входящих в состав муниципального образования Притобольный район</w:t>
            </w:r>
          </w:p>
        </w:tc>
        <w:tc>
          <w:tcPr>
            <w:tcW w:w="850" w:type="dxa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5540" w:rsidRPr="00FF6342" w:rsidTr="00C449D9">
        <w:tc>
          <w:tcPr>
            <w:tcW w:w="2247" w:type="dxa"/>
          </w:tcPr>
          <w:p w:rsidR="00775540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Изготовление технической документации объектов недвижимого имущества </w:t>
            </w:r>
          </w:p>
        </w:tc>
        <w:tc>
          <w:tcPr>
            <w:tcW w:w="850" w:type="dxa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076" w:type="dxa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625" w:type="dxa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gridSpan w:val="3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Отдел по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5540" w:rsidRPr="00FF6342" w:rsidTr="00C449D9">
        <w:trPr>
          <w:trHeight w:val="1064"/>
        </w:trPr>
        <w:tc>
          <w:tcPr>
            <w:tcW w:w="9418" w:type="dxa"/>
            <w:gridSpan w:val="9"/>
          </w:tcPr>
          <w:p w:rsidR="00775540" w:rsidRPr="00FF6342" w:rsidRDefault="00775540" w:rsidP="00B631FE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4. Эффективное управление и распоряжение муниципальным имуществом и земельными участками в предел</w:t>
            </w:r>
            <w:r>
              <w:rPr>
                <w:rFonts w:ascii="Times New Roman" w:hAnsi="Times New Roman"/>
                <w:sz w:val="24"/>
                <w:szCs w:val="24"/>
              </w:rPr>
              <w:t>ах установленных полномочий отдела по управлению муниципальным имуществом</w:t>
            </w:r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1) Предоставление на праве аренды физическим и юридическим лицам земельных участков, занятых зданиями, </w:t>
            </w:r>
            <w:r w:rsidRPr="00FF6342">
              <w:rPr>
                <w:rFonts w:ascii="Times New Roman" w:hAnsi="Times New Roman"/>
                <w:sz w:val="24"/>
                <w:szCs w:val="24"/>
              </w:rPr>
              <w:lastRenderedPageBreak/>
              <w:t>строениями, сооружениями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lastRenderedPageBreak/>
              <w:t>2) Предоставление земельных участков в собственность физическим и юридическим лицам на основании договоров купли-продажи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z w:val="24"/>
                <w:szCs w:val="24"/>
              </w:rPr>
              <w:t>л по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Достижение целевого индикатора, раздел 3 </w:t>
            </w:r>
            <w:hyperlink w:anchor="P170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 7</w:t>
              </w:r>
            </w:hyperlink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3) Осуществление безвозмездной передачи объектов имущества из муниципальной собстве</w:t>
            </w:r>
            <w:r>
              <w:rPr>
                <w:rFonts w:ascii="Times New Roman" w:hAnsi="Times New Roman"/>
                <w:sz w:val="24"/>
                <w:szCs w:val="24"/>
              </w:rPr>
              <w:t>нности в федеральную и государственную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4) Осуществление безвозмездного приема объектов имуще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из федеральной и государственной 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собственности в </w:t>
            </w:r>
            <w:proofErr w:type="gramStart"/>
            <w:r w:rsidRPr="00FF6342"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proofErr w:type="gramEnd"/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75540" w:rsidRPr="005723D4" w:rsidRDefault="00775540" w:rsidP="00B631FE">
            <w:pPr>
              <w:jc w:val="center"/>
            </w:pPr>
            <w:r>
              <w:t>-</w:t>
            </w:r>
          </w:p>
        </w:tc>
        <w:tc>
          <w:tcPr>
            <w:tcW w:w="1050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Достижение целевого индикатора, раздел 3 </w:t>
            </w:r>
            <w:hyperlink w:anchor="P200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 13</w:t>
              </w:r>
            </w:hyperlink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5) Приватизация объектов недвижимости, находящихся в муниципальной собственности, в соответствии с прогнозным планом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Достижение целевого индикатора, раздел 3 </w:t>
            </w:r>
            <w:hyperlink w:anchor="P200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 13</w:t>
              </w:r>
            </w:hyperlink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6) Организация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оведению торгов по  аренде 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Достижение целевого индикатора, раздел 3 </w:t>
            </w:r>
            <w:hyperlink w:anchor="P200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 13</w:t>
              </w:r>
            </w:hyperlink>
          </w:p>
        </w:tc>
      </w:tr>
      <w:tr w:rsidR="00775540" w:rsidRPr="00FF6342" w:rsidTr="00C449D9">
        <w:tc>
          <w:tcPr>
            <w:tcW w:w="2247" w:type="dxa"/>
          </w:tcPr>
          <w:p w:rsidR="00775540" w:rsidRPr="00C451E0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1E0">
              <w:rPr>
                <w:rFonts w:ascii="Times New Roman" w:hAnsi="Times New Roman"/>
                <w:sz w:val="24"/>
                <w:szCs w:val="24"/>
              </w:rPr>
              <w:t>7) Расходы на содержание муниципального имущества</w:t>
            </w:r>
          </w:p>
        </w:tc>
        <w:tc>
          <w:tcPr>
            <w:tcW w:w="850" w:type="dxa"/>
          </w:tcPr>
          <w:p w:rsidR="00775540" w:rsidRPr="00C451E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C451E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C451E0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81,64070</w:t>
            </w:r>
          </w:p>
        </w:tc>
        <w:tc>
          <w:tcPr>
            <w:tcW w:w="709" w:type="dxa"/>
            <w:gridSpan w:val="2"/>
          </w:tcPr>
          <w:p w:rsidR="00775540" w:rsidRPr="00C451E0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775540" w:rsidRPr="00C451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50" w:type="dxa"/>
            <w:gridSpan w:val="2"/>
          </w:tcPr>
          <w:p w:rsidR="00775540" w:rsidRPr="00C451E0" w:rsidRDefault="00B631FE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775540" w:rsidRPr="00C451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75540" w:rsidRPr="00C451E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E0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</w:t>
            </w:r>
          </w:p>
        </w:tc>
        <w:tc>
          <w:tcPr>
            <w:tcW w:w="1785" w:type="dxa"/>
            <w:vMerge w:val="restart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F634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использованием и сохранностью муниципального имущества</w:t>
            </w:r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7.1. В том числе:</w:t>
            </w:r>
          </w:p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81,64070</w:t>
            </w:r>
          </w:p>
        </w:tc>
        <w:tc>
          <w:tcPr>
            <w:tcW w:w="709" w:type="dxa"/>
            <w:gridSpan w:val="2"/>
          </w:tcPr>
          <w:p w:rsidR="00775540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50" w:type="dxa"/>
            <w:gridSpan w:val="2"/>
          </w:tcPr>
          <w:p w:rsidR="00775540" w:rsidRPr="00FF6342" w:rsidRDefault="00B631FE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  <w:vMerge/>
          </w:tcPr>
          <w:p w:rsidR="00775540" w:rsidRPr="00FF6342" w:rsidRDefault="00775540" w:rsidP="00B63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540" w:rsidRPr="00FF6342" w:rsidTr="00C449D9">
        <w:tc>
          <w:tcPr>
            <w:tcW w:w="9418" w:type="dxa"/>
            <w:gridSpan w:val="9"/>
          </w:tcPr>
          <w:p w:rsidR="00775540" w:rsidRPr="00FF6342" w:rsidRDefault="00775540" w:rsidP="00B631FE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использованием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ипального имущества и земельных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участков</w:t>
            </w:r>
          </w:p>
        </w:tc>
      </w:tr>
      <w:tr w:rsidR="00775540" w:rsidRPr="00FF6342" w:rsidTr="00C449D9">
        <w:tc>
          <w:tcPr>
            <w:tcW w:w="2247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Материально-техническое обеспечение деятельности по проведению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контороля</w:t>
            </w:r>
            <w:proofErr w:type="spellEnd"/>
          </w:p>
        </w:tc>
        <w:tc>
          <w:tcPr>
            <w:tcW w:w="85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Достижение целевого индикатора, раздел 3 </w:t>
            </w:r>
            <w:hyperlink w:anchor="P155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 4</w:t>
              </w:r>
            </w:hyperlink>
          </w:p>
        </w:tc>
      </w:tr>
      <w:tr w:rsidR="00B631FE" w:rsidRPr="00FF6342" w:rsidTr="00C449D9">
        <w:tc>
          <w:tcPr>
            <w:tcW w:w="9418" w:type="dxa"/>
            <w:gridSpan w:val="9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проектов генеральных планов поселений, городских округов и правил землепользования и застройки поселений, городских округов </w:t>
            </w:r>
          </w:p>
        </w:tc>
      </w:tr>
      <w:tr w:rsidR="00B631FE" w:rsidRPr="00FF6342" w:rsidTr="00C449D9">
        <w:tc>
          <w:tcPr>
            <w:tcW w:w="2247" w:type="dxa"/>
          </w:tcPr>
          <w:p w:rsidR="00B631FE" w:rsidRDefault="00B631FE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проектов генеральных планов поселений, городских округов и правил землепользования и застройки поселений, городских округов</w:t>
            </w:r>
          </w:p>
        </w:tc>
        <w:tc>
          <w:tcPr>
            <w:tcW w:w="850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908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3000,0 </w:t>
            </w:r>
          </w:p>
        </w:tc>
        <w:tc>
          <w:tcPr>
            <w:tcW w:w="1701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B631FE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FE" w:rsidRPr="00FF6342" w:rsidTr="00C449D9">
        <w:tc>
          <w:tcPr>
            <w:tcW w:w="9418" w:type="dxa"/>
            <w:gridSpan w:val="9"/>
          </w:tcPr>
          <w:p w:rsidR="00B631FE" w:rsidRPr="00FF6342" w:rsidRDefault="00B631FE" w:rsidP="00B631FE">
            <w:pPr>
              <w:pStyle w:val="ConsPlusNormal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III. Повышение устойчивости бюджетной системы.</w:t>
            </w:r>
          </w:p>
        </w:tc>
      </w:tr>
      <w:tr w:rsidR="00B631FE" w:rsidRPr="00FF6342" w:rsidTr="00C449D9">
        <w:tc>
          <w:tcPr>
            <w:tcW w:w="9418" w:type="dxa"/>
            <w:gridSpan w:val="9"/>
          </w:tcPr>
          <w:p w:rsidR="00B631FE" w:rsidRPr="00FF6342" w:rsidRDefault="00B631FE" w:rsidP="00B631FE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6. Администрирование доходов от использования муниципального имущества и земельных ресурсов на террит</w:t>
            </w:r>
            <w:r>
              <w:rPr>
                <w:rFonts w:ascii="Times New Roman" w:hAnsi="Times New Roman"/>
                <w:sz w:val="24"/>
                <w:szCs w:val="24"/>
              </w:rPr>
              <w:t>ории Притобольного района</w:t>
            </w:r>
          </w:p>
        </w:tc>
      </w:tr>
      <w:tr w:rsidR="00B631FE" w:rsidRPr="00FF6342" w:rsidTr="00C449D9">
        <w:tc>
          <w:tcPr>
            <w:tcW w:w="2247" w:type="dxa"/>
          </w:tcPr>
          <w:p w:rsidR="00B631FE" w:rsidRPr="00FF6342" w:rsidRDefault="00B631FE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1) Проведение </w:t>
            </w:r>
            <w:proofErr w:type="spellStart"/>
            <w:r w:rsidRPr="00FF6342">
              <w:rPr>
                <w:rFonts w:ascii="Times New Roman" w:hAnsi="Times New Roman"/>
                <w:sz w:val="24"/>
                <w:szCs w:val="24"/>
              </w:rPr>
              <w:t>претензионно-исковой</w:t>
            </w:r>
            <w:proofErr w:type="spellEnd"/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работы по взысканию платежей за пользование муниципальным имуществом и земельными участками, находящимися в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й собственности Притобольного района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850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Снижение дебиторской задо</w:t>
            </w:r>
            <w:r>
              <w:rPr>
                <w:rFonts w:ascii="Times New Roman" w:hAnsi="Times New Roman"/>
                <w:sz w:val="24"/>
                <w:szCs w:val="24"/>
              </w:rPr>
              <w:t>лженности в бюджет Притобольного района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достижение целевых индикаторов, </w:t>
            </w:r>
            <w:hyperlink w:anchor="P125" w:history="1">
              <w:r w:rsidRPr="00FF6342">
                <w:rPr>
                  <w:rFonts w:ascii="Times New Roman" w:hAnsi="Times New Roman"/>
                  <w:color w:val="0000FF"/>
                  <w:sz w:val="24"/>
                  <w:szCs w:val="24"/>
                </w:rPr>
                <w:t>раздел 3</w:t>
              </w:r>
            </w:hyperlink>
          </w:p>
        </w:tc>
      </w:tr>
      <w:tr w:rsidR="00B631FE" w:rsidRPr="00FF6342" w:rsidTr="00C449D9">
        <w:tc>
          <w:tcPr>
            <w:tcW w:w="2247" w:type="dxa"/>
          </w:tcPr>
          <w:p w:rsidR="00B631FE" w:rsidRPr="00FF6342" w:rsidRDefault="00B631FE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2) Списание безнадежной задолженности по арендной плате и пеням за </w:t>
            </w:r>
            <w:r w:rsidRPr="00FF6342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 муниципальным имуществом и земельными участками, находящимися в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й собственности Притобольного района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 а также земельными участками, государственная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которые не разграничена</w:t>
            </w:r>
          </w:p>
        </w:tc>
        <w:tc>
          <w:tcPr>
            <w:tcW w:w="850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2021 - 2023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785" w:type="dxa"/>
          </w:tcPr>
          <w:p w:rsidR="00B631FE" w:rsidRPr="00FF6342" w:rsidRDefault="00B631FE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Снижение дебиторской задолженности в бюджет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образования Притобольный район </w:t>
            </w:r>
          </w:p>
        </w:tc>
      </w:tr>
      <w:tr w:rsidR="00B631FE" w:rsidRPr="00FF6342" w:rsidTr="00C449D9">
        <w:tc>
          <w:tcPr>
            <w:tcW w:w="9418" w:type="dxa"/>
            <w:gridSpan w:val="9"/>
          </w:tcPr>
          <w:p w:rsidR="00B631FE" w:rsidRPr="00FF6342" w:rsidRDefault="00B631FE" w:rsidP="00B631F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lastRenderedPageBreak/>
              <w:t>IV. Сод</w:t>
            </w:r>
            <w:r>
              <w:rPr>
                <w:rFonts w:ascii="Times New Roman" w:hAnsi="Times New Roman"/>
                <w:sz w:val="24"/>
                <w:szCs w:val="24"/>
              </w:rPr>
              <w:t>ержание аппарата управления отдела по управлению имуществом</w:t>
            </w:r>
          </w:p>
        </w:tc>
      </w:tr>
      <w:tr w:rsidR="00B631FE" w:rsidRPr="00FF6342" w:rsidTr="00C449D9">
        <w:tc>
          <w:tcPr>
            <w:tcW w:w="2247" w:type="dxa"/>
          </w:tcPr>
          <w:p w:rsidR="00B631FE" w:rsidRPr="00C41423" w:rsidRDefault="00B631FE" w:rsidP="00B631FE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423">
              <w:rPr>
                <w:rFonts w:ascii="Times New Roman" w:hAnsi="Times New Roman"/>
                <w:b/>
                <w:sz w:val="24"/>
                <w:szCs w:val="24"/>
              </w:rPr>
              <w:t>Всего по Программе (расходы)</w:t>
            </w:r>
          </w:p>
        </w:tc>
        <w:tc>
          <w:tcPr>
            <w:tcW w:w="850" w:type="dxa"/>
          </w:tcPr>
          <w:p w:rsidR="00B631FE" w:rsidRPr="00C41423" w:rsidRDefault="00B631FE" w:rsidP="00B631F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2021 - 2023</w:t>
            </w:r>
            <w:r w:rsidRPr="00C41423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076" w:type="dxa"/>
          </w:tcPr>
          <w:p w:rsidR="00B631FE" w:rsidRPr="00C41423" w:rsidRDefault="00B631FE" w:rsidP="00B631F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308,64070</w:t>
            </w:r>
          </w:p>
        </w:tc>
        <w:tc>
          <w:tcPr>
            <w:tcW w:w="851" w:type="dxa"/>
            <w:gridSpan w:val="3"/>
          </w:tcPr>
          <w:p w:rsidR="00B631FE" w:rsidRPr="00C41423" w:rsidRDefault="00B631FE" w:rsidP="00B631F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908" w:type="dxa"/>
          </w:tcPr>
          <w:p w:rsidR="00B631FE" w:rsidRPr="00C41423" w:rsidRDefault="00B631FE" w:rsidP="00B631FE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3410,0</w:t>
            </w:r>
          </w:p>
        </w:tc>
        <w:tc>
          <w:tcPr>
            <w:tcW w:w="1701" w:type="dxa"/>
          </w:tcPr>
          <w:p w:rsidR="00B631FE" w:rsidRPr="00C41423" w:rsidRDefault="00B631FE" w:rsidP="00B631F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4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B631FE" w:rsidRPr="00C41423" w:rsidRDefault="00B631FE" w:rsidP="00B631F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4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631FE" w:rsidRPr="00FF6342" w:rsidTr="00C449D9">
        <w:tc>
          <w:tcPr>
            <w:tcW w:w="2247" w:type="dxa"/>
          </w:tcPr>
          <w:p w:rsidR="00B631FE" w:rsidRPr="00FF6342" w:rsidRDefault="00B631FE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31FE" w:rsidRPr="00FF6342" w:rsidRDefault="00B631FE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B631FE" w:rsidRPr="00FF6342" w:rsidRDefault="00B631FE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Программы уточняется ежегодно при формировании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Притобольный район</w:t>
            </w:r>
          </w:p>
        </w:tc>
        <w:tc>
          <w:tcPr>
            <w:tcW w:w="1701" w:type="dxa"/>
          </w:tcPr>
          <w:p w:rsidR="00B631FE" w:rsidRPr="00FF6342" w:rsidRDefault="00B631FE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631FE" w:rsidRPr="00FF6342" w:rsidRDefault="00B631FE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540" w:rsidRPr="00FF6342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75540" w:rsidRPr="00FF6342" w:rsidRDefault="00775540" w:rsidP="007755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.  Ц</w:t>
      </w:r>
      <w:r w:rsidRPr="00FF6342">
        <w:rPr>
          <w:rFonts w:ascii="Times New Roman" w:hAnsi="Times New Roman"/>
          <w:sz w:val="24"/>
          <w:szCs w:val="24"/>
        </w:rPr>
        <w:t>елевые индикаторы</w:t>
      </w:r>
    </w:p>
    <w:p w:rsidR="00775540" w:rsidRPr="00FF6342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75540" w:rsidRPr="00FF6342" w:rsidRDefault="00775540" w:rsidP="007755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F6342">
        <w:rPr>
          <w:rFonts w:ascii="Times New Roman" w:hAnsi="Times New Roman"/>
          <w:sz w:val="24"/>
          <w:szCs w:val="24"/>
        </w:rPr>
        <w:t>Целевые индикаторы и показатели эффективности реализации Программы направлены на оценку ряда параметров, являющихся результатом отдельных видов деятельности в рамках мероприятий. Эти индикаторы и показатели должны обеспечивать возможность не только ежегодной, но и поквартальной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 Программы в целом, так и отдельных ее мероприятий.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342">
        <w:rPr>
          <w:rFonts w:ascii="Times New Roman" w:hAnsi="Times New Roman"/>
          <w:sz w:val="24"/>
          <w:szCs w:val="24"/>
        </w:rPr>
        <w:t>Система индикаторов позволяет в течение года отслеживать деятельность по выполнению проектов и сопоставлять ее результаты с задачами Программы, а по итогам года оценивать эффективность отдельных проектов, мероприятий и задач, а также Программы в целом.</w:t>
      </w:r>
    </w:p>
    <w:p w:rsidR="00775540" w:rsidRPr="00FF6342" w:rsidRDefault="00775540" w:rsidP="0077554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F6342">
        <w:rPr>
          <w:rFonts w:ascii="Times New Roman" w:hAnsi="Times New Roman"/>
          <w:sz w:val="24"/>
          <w:szCs w:val="24"/>
        </w:rPr>
        <w:t>Принцип формирования системы целевых индикаторов Программы.</w:t>
      </w:r>
    </w:p>
    <w:p w:rsidR="00775540" w:rsidRPr="00FF6342" w:rsidRDefault="00775540" w:rsidP="0077554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F6342">
        <w:rPr>
          <w:rFonts w:ascii="Times New Roman" w:hAnsi="Times New Roman"/>
          <w:sz w:val="24"/>
          <w:szCs w:val="24"/>
        </w:rPr>
        <w:t>Система показателей основана на анализе возможных видов деятельности в рамках каждой из задач Программы, а также мероприятий Программы, под которые разработаны показатели, характеризующие эффективность реализации Программы.</w:t>
      </w:r>
    </w:p>
    <w:p w:rsidR="00775540" w:rsidRPr="00FF6342" w:rsidRDefault="00775540" w:rsidP="0077554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F6342">
        <w:rPr>
          <w:rFonts w:ascii="Times New Roman" w:hAnsi="Times New Roman"/>
          <w:sz w:val="24"/>
          <w:szCs w:val="24"/>
        </w:rPr>
        <w:t>В результате реализации Программы, при условии 100% финансирования мероприятий Программы, без учета кредиторской задолженности прошлых лет, планируется достижение следующих значений целевых индикаторов:</w:t>
      </w:r>
    </w:p>
    <w:p w:rsidR="00775540" w:rsidRPr="00FF6342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39"/>
        <w:gridCol w:w="1260"/>
        <w:gridCol w:w="1361"/>
        <w:gridCol w:w="1361"/>
        <w:gridCol w:w="1361"/>
      </w:tblGrid>
      <w:tr w:rsidR="00775540" w:rsidRPr="00FF6342" w:rsidTr="00B631FE">
        <w:tc>
          <w:tcPr>
            <w:tcW w:w="624" w:type="dxa"/>
            <w:vMerge w:val="restart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F634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FF634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63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Merge w:val="restart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lastRenderedPageBreak/>
              <w:t>Целевой индикатор</w:t>
            </w:r>
          </w:p>
        </w:tc>
        <w:tc>
          <w:tcPr>
            <w:tcW w:w="1260" w:type="dxa"/>
            <w:vMerge w:val="restart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FF6342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4083" w:type="dxa"/>
            <w:gridSpan w:val="3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lastRenderedPageBreak/>
              <w:t>Плановый период, год</w:t>
            </w:r>
          </w:p>
        </w:tc>
      </w:tr>
      <w:tr w:rsidR="00775540" w:rsidRPr="00FF6342" w:rsidTr="00B631FE">
        <w:tc>
          <w:tcPr>
            <w:tcW w:w="624" w:type="dxa"/>
            <w:vMerge/>
          </w:tcPr>
          <w:p w:rsidR="00775540" w:rsidRPr="00FF6342" w:rsidRDefault="00775540" w:rsidP="00B63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775540" w:rsidRPr="00FF6342" w:rsidRDefault="00775540" w:rsidP="00B63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75540" w:rsidRPr="00FF6342" w:rsidRDefault="00775540" w:rsidP="00B63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Площадь земельных участков, вовлеченных в хозяйственный оборот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Количество земельных участков, предоставленных для строительства, в том числе путем проведения аукционов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Количество земельных участков, формируемых для бесплатного предоставления многодетным семьям и ветеранам боевых действий для индивидуального жилищного строительства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Выполнение плана проверок по использованию земельных участков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Проведение выездных проверок муниципального имущества с лицами, заключившими договоры аренды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61" w:type="dxa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совместных 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выездных проверок по использованию земельных участков физическими и юридическими лицами, заключившими договоры аренды (земельный контроль).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61" w:type="dxa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</w:t>
            </w:r>
            <w:r>
              <w:rPr>
                <w:rFonts w:ascii="Times New Roman" w:hAnsi="Times New Roman"/>
                <w:sz w:val="24"/>
                <w:szCs w:val="24"/>
              </w:rPr>
              <w:t>ены в границах сельских поселений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Притобольного района 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</w:t>
            </w:r>
            <w:r>
              <w:rPr>
                <w:rFonts w:ascii="Times New Roman" w:hAnsi="Times New Roman"/>
                <w:sz w:val="24"/>
                <w:szCs w:val="24"/>
              </w:rPr>
              <w:t>ены в границах сельских поселений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Выполнение планового задания по регистрации права муниципальной собственности на объекты недвижимости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Ежегодное обновление базы данных реестра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61" w:type="dxa"/>
          </w:tcPr>
          <w:p w:rsidR="00775540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Выполнение плана проверок сохранности и эффективности использования муниципальной собственности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</w:t>
            </w:r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самоуправления.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</w:t>
            </w:r>
            <w:r>
              <w:rPr>
                <w:rFonts w:ascii="Times New Roman" w:hAnsi="Times New Roman"/>
                <w:sz w:val="24"/>
                <w:szCs w:val="24"/>
              </w:rPr>
              <w:t>вляющего казну муниципального образования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(за исключением земельных участков)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Притобольного района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Выполнение прогнозного плана (программы) приватизации муниципального имущества на соответствующий год и плановый период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процент от запланированной суммы доходов от реализации имущества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 xml:space="preserve">Ведение учета (сверка, проверка обоснованности) лиц, </w:t>
            </w:r>
            <w:r>
              <w:rPr>
                <w:rFonts w:ascii="Times New Roman" w:hAnsi="Times New Roman"/>
                <w:sz w:val="24"/>
                <w:szCs w:val="24"/>
              </w:rPr>
              <w:t>имеющих право на получение земельного участка для индивидуального жилищного строительства бесплатно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Притобольного района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63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Всего по Программе (доходы)</w:t>
            </w: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922,5</w:t>
            </w: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822,5</w:t>
            </w:r>
          </w:p>
        </w:tc>
        <w:tc>
          <w:tcPr>
            <w:tcW w:w="1361" w:type="dxa"/>
          </w:tcPr>
          <w:p w:rsidR="00775540" w:rsidRPr="00FF6342" w:rsidRDefault="00B631FE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75540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775540" w:rsidRPr="00FF6342" w:rsidTr="00B631FE">
        <w:tc>
          <w:tcPr>
            <w:tcW w:w="624" w:type="dxa"/>
          </w:tcPr>
          <w:p w:rsidR="00775540" w:rsidRPr="00FF6342" w:rsidRDefault="00775540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775540" w:rsidRPr="00FF6342" w:rsidRDefault="00775540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75540" w:rsidRPr="00FF6342" w:rsidRDefault="00775540" w:rsidP="00B63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775540" w:rsidRPr="00FF6342" w:rsidRDefault="00775540" w:rsidP="00B63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42">
              <w:rPr>
                <w:rFonts w:ascii="Times New Roman" w:hAnsi="Times New Roman"/>
                <w:sz w:val="24"/>
                <w:szCs w:val="24"/>
              </w:rPr>
              <w:t>Объем доходов Программы уточняется ежегодно при форми</w:t>
            </w:r>
            <w:r>
              <w:rPr>
                <w:rFonts w:ascii="Times New Roman" w:hAnsi="Times New Roman"/>
                <w:sz w:val="24"/>
                <w:szCs w:val="24"/>
              </w:rPr>
              <w:t>ровании бюджета Притобольного района</w:t>
            </w:r>
          </w:p>
        </w:tc>
      </w:tr>
    </w:tbl>
    <w:p w:rsidR="00775540" w:rsidRPr="00FF6342" w:rsidRDefault="00775540" w:rsidP="007755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556A4" w:rsidRPr="00FF6342" w:rsidRDefault="00A556A4" w:rsidP="00A556A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556A4" w:rsidRPr="003C39EB" w:rsidRDefault="00A556A4" w:rsidP="00A556A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C39EB">
        <w:rPr>
          <w:rFonts w:ascii="Times New Roman" w:hAnsi="Times New Roman"/>
          <w:sz w:val="24"/>
          <w:szCs w:val="24"/>
        </w:rPr>
        <w:t>Реализация Программы позволит создать условия для обеспечения проведения планомерной политики в области имущественных и земельных отношений на территории муниципального образования Притобольный район.</w:t>
      </w:r>
    </w:p>
    <w:p w:rsidR="00B631FE" w:rsidRDefault="00B631FE" w:rsidP="00B631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1FE" w:rsidRDefault="00B631FE" w:rsidP="00B631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240B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Ресурсное обеспечение Программы</w:t>
      </w:r>
    </w:p>
    <w:p w:rsidR="00B631FE" w:rsidRPr="00240B28" w:rsidRDefault="00B631FE" w:rsidP="00B631FE">
      <w:pPr>
        <w:tabs>
          <w:tab w:val="left" w:pos="30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631FE" w:rsidRPr="00A556A4" w:rsidRDefault="00B631FE" w:rsidP="00B631FE">
      <w:pPr>
        <w:jc w:val="both"/>
        <w:rPr>
          <w:rFonts w:ascii="Times New Roman" w:hAnsi="Times New Roman"/>
          <w:sz w:val="24"/>
          <w:szCs w:val="24"/>
        </w:rPr>
      </w:pPr>
      <w:r w:rsidRPr="00474E2C">
        <w:t xml:space="preserve">       </w:t>
      </w:r>
      <w:r w:rsidRPr="00A556A4">
        <w:rPr>
          <w:rFonts w:ascii="Times New Roman" w:hAnsi="Times New Roman"/>
          <w:sz w:val="24"/>
          <w:szCs w:val="24"/>
        </w:rPr>
        <w:t xml:space="preserve">Для достижения результатов реализации Программы имеется потребность в финансировании мероприятий Программы  за счет средств областного бюджета Курганской области  и за счет средств бюджета Притобольного района. На финансирование Программы необходимы средства в общем  объеме </w:t>
      </w:r>
      <w:r>
        <w:rPr>
          <w:rFonts w:ascii="Times New Roman" w:hAnsi="Times New Roman"/>
          <w:sz w:val="24"/>
          <w:szCs w:val="24"/>
        </w:rPr>
        <w:t>6118, 64070   тыс. рублей</w:t>
      </w:r>
      <w:r w:rsidRPr="00A556A4">
        <w:rPr>
          <w:rFonts w:ascii="Times New Roman" w:hAnsi="Times New Roman"/>
          <w:sz w:val="24"/>
          <w:szCs w:val="24"/>
        </w:rPr>
        <w:t>, в том числе 2021 год –</w:t>
      </w:r>
      <w:r>
        <w:rPr>
          <w:rFonts w:ascii="Times New Roman" w:hAnsi="Times New Roman"/>
          <w:sz w:val="24"/>
          <w:szCs w:val="24"/>
        </w:rPr>
        <w:t xml:space="preserve"> 308,64070   тыс.  </w:t>
      </w:r>
      <w:r w:rsidRPr="00DB4561">
        <w:rPr>
          <w:rFonts w:ascii="Times New Roman" w:hAnsi="Times New Roman"/>
          <w:sz w:val="24"/>
          <w:szCs w:val="24"/>
        </w:rPr>
        <w:t>руб</w:t>
      </w:r>
      <w:r w:rsidRPr="00A556A4">
        <w:rPr>
          <w:rFonts w:ascii="Times New Roman" w:hAnsi="Times New Roman"/>
          <w:sz w:val="24"/>
          <w:szCs w:val="24"/>
        </w:rPr>
        <w:t xml:space="preserve">., 2022 год – </w:t>
      </w:r>
      <w:r>
        <w:rPr>
          <w:rFonts w:ascii="Times New Roman" w:hAnsi="Times New Roman"/>
          <w:sz w:val="24"/>
          <w:szCs w:val="24"/>
        </w:rPr>
        <w:t xml:space="preserve"> 2400,0 тыс. </w:t>
      </w:r>
      <w:r w:rsidRPr="00DB4561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.,                 </w:t>
      </w:r>
      <w:r w:rsidRPr="00A556A4">
        <w:rPr>
          <w:rFonts w:ascii="Times New Roman" w:hAnsi="Times New Roman"/>
          <w:sz w:val="24"/>
          <w:szCs w:val="24"/>
        </w:rPr>
        <w:t xml:space="preserve"> 2023 год – </w:t>
      </w:r>
      <w:r>
        <w:rPr>
          <w:rFonts w:ascii="Times New Roman" w:hAnsi="Times New Roman"/>
          <w:sz w:val="24"/>
          <w:szCs w:val="24"/>
        </w:rPr>
        <w:t xml:space="preserve">3410,0 </w:t>
      </w:r>
      <w:r w:rsidRPr="00DB45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Pr="00DB4561">
        <w:rPr>
          <w:rFonts w:ascii="Times New Roman" w:hAnsi="Times New Roman"/>
          <w:sz w:val="24"/>
          <w:szCs w:val="24"/>
        </w:rPr>
        <w:t>руб</w:t>
      </w:r>
      <w:r w:rsidRPr="00A556A4">
        <w:rPr>
          <w:rFonts w:ascii="Times New Roman" w:hAnsi="Times New Roman"/>
          <w:sz w:val="24"/>
          <w:szCs w:val="24"/>
        </w:rPr>
        <w:t xml:space="preserve">., главным распорядителем бюджетных средств является Администрация Притобольного района. Конкретный объем финансирования предусматривается ежегодно уточнять в соответствии с возможностями бюджета района и по результатам оценки исполнения Программы. </w:t>
      </w:r>
    </w:p>
    <w:p w:rsidR="00A556A4" w:rsidRPr="00A556A4" w:rsidRDefault="00A556A4" w:rsidP="00A556A4">
      <w:pPr>
        <w:pStyle w:val="2"/>
        <w:shd w:val="clear" w:color="auto" w:fill="FFFFFF"/>
        <w:spacing w:before="0"/>
        <w:jc w:val="both"/>
        <w:rPr>
          <w:sz w:val="24"/>
          <w:szCs w:val="24"/>
          <w:lang w:val="ru-RU"/>
        </w:rPr>
      </w:pPr>
    </w:p>
    <w:sectPr w:rsidR="00A556A4" w:rsidRPr="00A556A4" w:rsidSect="008812F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A5" w:rsidRDefault="00036CA5" w:rsidP="008812FA">
      <w:pPr>
        <w:spacing w:after="0" w:line="240" w:lineRule="auto"/>
      </w:pPr>
      <w:r>
        <w:separator/>
      </w:r>
    </w:p>
  </w:endnote>
  <w:endnote w:type="continuationSeparator" w:id="0">
    <w:p w:rsidR="00036CA5" w:rsidRDefault="00036CA5" w:rsidP="0088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A5" w:rsidRDefault="00036CA5" w:rsidP="008812FA">
      <w:pPr>
        <w:spacing w:after="0" w:line="240" w:lineRule="auto"/>
      </w:pPr>
      <w:r>
        <w:separator/>
      </w:r>
    </w:p>
  </w:footnote>
  <w:footnote w:type="continuationSeparator" w:id="0">
    <w:p w:rsidR="00036CA5" w:rsidRDefault="00036CA5" w:rsidP="00881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920"/>
    <w:rsid w:val="00012D2F"/>
    <w:rsid w:val="00014902"/>
    <w:rsid w:val="00020758"/>
    <w:rsid w:val="00036CA5"/>
    <w:rsid w:val="00037B67"/>
    <w:rsid w:val="0009104A"/>
    <w:rsid w:val="000D12FE"/>
    <w:rsid w:val="000F653B"/>
    <w:rsid w:val="00104D74"/>
    <w:rsid w:val="00141422"/>
    <w:rsid w:val="00155634"/>
    <w:rsid w:val="001B71C2"/>
    <w:rsid w:val="001F12CA"/>
    <w:rsid w:val="00200025"/>
    <w:rsid w:val="002120F9"/>
    <w:rsid w:val="002266FE"/>
    <w:rsid w:val="00236A79"/>
    <w:rsid w:val="00237ED0"/>
    <w:rsid w:val="00240B28"/>
    <w:rsid w:val="00265A32"/>
    <w:rsid w:val="002664C1"/>
    <w:rsid w:val="00292190"/>
    <w:rsid w:val="00292D5C"/>
    <w:rsid w:val="002A7D32"/>
    <w:rsid w:val="002D14B9"/>
    <w:rsid w:val="00334ACE"/>
    <w:rsid w:val="0039534C"/>
    <w:rsid w:val="003A739B"/>
    <w:rsid w:val="003D4BE0"/>
    <w:rsid w:val="003E017A"/>
    <w:rsid w:val="00413A34"/>
    <w:rsid w:val="00445C77"/>
    <w:rsid w:val="00466C18"/>
    <w:rsid w:val="00467075"/>
    <w:rsid w:val="00467426"/>
    <w:rsid w:val="00474E2C"/>
    <w:rsid w:val="00484CAC"/>
    <w:rsid w:val="004A22F1"/>
    <w:rsid w:val="004A3620"/>
    <w:rsid w:val="004C7FF2"/>
    <w:rsid w:val="0051220F"/>
    <w:rsid w:val="00515D19"/>
    <w:rsid w:val="00572B63"/>
    <w:rsid w:val="00577632"/>
    <w:rsid w:val="00590DC5"/>
    <w:rsid w:val="005B3AA0"/>
    <w:rsid w:val="005B5D61"/>
    <w:rsid w:val="005D39C2"/>
    <w:rsid w:val="0060727A"/>
    <w:rsid w:val="00635203"/>
    <w:rsid w:val="0064385A"/>
    <w:rsid w:val="00683EE9"/>
    <w:rsid w:val="006A4D65"/>
    <w:rsid w:val="00730F8B"/>
    <w:rsid w:val="00732BAD"/>
    <w:rsid w:val="00743C55"/>
    <w:rsid w:val="00775540"/>
    <w:rsid w:val="007D5920"/>
    <w:rsid w:val="007E158C"/>
    <w:rsid w:val="007F041B"/>
    <w:rsid w:val="00833E31"/>
    <w:rsid w:val="008812FA"/>
    <w:rsid w:val="008B67D0"/>
    <w:rsid w:val="008C52A1"/>
    <w:rsid w:val="008F4FD0"/>
    <w:rsid w:val="009303AB"/>
    <w:rsid w:val="0093125E"/>
    <w:rsid w:val="009340EC"/>
    <w:rsid w:val="0093470E"/>
    <w:rsid w:val="00973D49"/>
    <w:rsid w:val="00996352"/>
    <w:rsid w:val="009C2293"/>
    <w:rsid w:val="009D38F8"/>
    <w:rsid w:val="00A202E0"/>
    <w:rsid w:val="00A3136D"/>
    <w:rsid w:val="00A556A4"/>
    <w:rsid w:val="00A83B0D"/>
    <w:rsid w:val="00AD6D53"/>
    <w:rsid w:val="00B20ADA"/>
    <w:rsid w:val="00B32680"/>
    <w:rsid w:val="00B43DF5"/>
    <w:rsid w:val="00B631FE"/>
    <w:rsid w:val="00B836D3"/>
    <w:rsid w:val="00BB1AE5"/>
    <w:rsid w:val="00BB3CF2"/>
    <w:rsid w:val="00BC613B"/>
    <w:rsid w:val="00BF1A29"/>
    <w:rsid w:val="00C008FB"/>
    <w:rsid w:val="00C33CE4"/>
    <w:rsid w:val="00C449D9"/>
    <w:rsid w:val="00C5770A"/>
    <w:rsid w:val="00C64029"/>
    <w:rsid w:val="00C737DF"/>
    <w:rsid w:val="00CE797D"/>
    <w:rsid w:val="00D001E1"/>
    <w:rsid w:val="00D148AC"/>
    <w:rsid w:val="00D656AA"/>
    <w:rsid w:val="00D770FF"/>
    <w:rsid w:val="00D77CC4"/>
    <w:rsid w:val="00DA7BEA"/>
    <w:rsid w:val="00DB73D2"/>
    <w:rsid w:val="00DB7B3A"/>
    <w:rsid w:val="00DD1694"/>
    <w:rsid w:val="00DF4A40"/>
    <w:rsid w:val="00E349DC"/>
    <w:rsid w:val="00E5484A"/>
    <w:rsid w:val="00E562A4"/>
    <w:rsid w:val="00E87680"/>
    <w:rsid w:val="00ED1719"/>
    <w:rsid w:val="00EE6648"/>
    <w:rsid w:val="00EF0397"/>
    <w:rsid w:val="00F300B4"/>
    <w:rsid w:val="00F515EB"/>
    <w:rsid w:val="00F91299"/>
    <w:rsid w:val="00F933E6"/>
    <w:rsid w:val="00FC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2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9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2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2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2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2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2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2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2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2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2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21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92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92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92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2190"/>
    <w:rPr>
      <w:b/>
      <w:bCs/>
    </w:rPr>
  </w:style>
  <w:style w:type="character" w:styleId="a9">
    <w:name w:val="Emphasis"/>
    <w:basedOn w:val="a0"/>
    <w:uiPriority w:val="20"/>
    <w:qFormat/>
    <w:rsid w:val="00292190"/>
    <w:rPr>
      <w:i/>
      <w:iCs/>
    </w:rPr>
  </w:style>
  <w:style w:type="paragraph" w:styleId="aa">
    <w:name w:val="No Spacing"/>
    <w:uiPriority w:val="1"/>
    <w:qFormat/>
    <w:rsid w:val="00292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2190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92190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921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21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92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21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21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21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21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21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219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D5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a"/>
    <w:rsid w:val="007D5920"/>
    <w:pPr>
      <w:spacing w:after="0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D5920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D5920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88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12FA"/>
    <w:rPr>
      <w:rFonts w:ascii="Calibri" w:eastAsia="Times New Roman" w:hAnsi="Calibri" w:cs="Times New Roman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88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12FA"/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D0EB3-E7E9-4BFE-BE92-02A23EDF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Беспоместных М О</dc:creator>
  <cp:lastModifiedBy>Беспоместных М О</cp:lastModifiedBy>
  <cp:revision>3</cp:revision>
  <cp:lastPrinted>2022-02-25T06:51:00Z</cp:lastPrinted>
  <dcterms:created xsi:type="dcterms:W3CDTF">2022-02-25T06:35:00Z</dcterms:created>
  <dcterms:modified xsi:type="dcterms:W3CDTF">2022-02-25T06:51:00Z</dcterms:modified>
</cp:coreProperties>
</file>