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2F" w:rsidRDefault="00687A2F"/>
    <w:p w:rsidR="00687A2F" w:rsidRDefault="00687A2F" w:rsidP="00687A2F">
      <w:pPr>
        <w:ind w:right="-1"/>
        <w:jc w:val="both"/>
        <w:rPr>
          <w:sz w:val="14"/>
          <w:szCs w:val="20"/>
        </w:rPr>
      </w:pPr>
    </w:p>
    <w:p w:rsidR="00687A2F" w:rsidRDefault="00687A2F" w:rsidP="00687A2F">
      <w:pPr>
        <w:ind w:right="-1"/>
        <w:jc w:val="both"/>
        <w:rPr>
          <w:sz w:val="14"/>
          <w:szCs w:val="20"/>
        </w:rPr>
      </w:pPr>
    </w:p>
    <w:tbl>
      <w:tblPr>
        <w:tblStyle w:val="a3"/>
        <w:tblW w:w="5382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3D52C5" w:rsidTr="00AA6EAB">
        <w:trPr>
          <w:trHeight w:val="3318"/>
        </w:trPr>
        <w:tc>
          <w:tcPr>
            <w:tcW w:w="5382" w:type="dxa"/>
          </w:tcPr>
          <w:p w:rsidR="003D52C5" w:rsidRPr="00AA6EAB" w:rsidRDefault="00B106E4" w:rsidP="00F474A8">
            <w:pPr>
              <w:jc w:val="both"/>
              <w:rPr>
                <w:sz w:val="24"/>
              </w:rPr>
            </w:pPr>
            <w:r w:rsidRPr="00AA6EAB">
              <w:rPr>
                <w:sz w:val="24"/>
              </w:rPr>
              <w:t>П</w:t>
            </w:r>
            <w:r w:rsidR="003D52C5" w:rsidRPr="00AA6EAB">
              <w:rPr>
                <w:sz w:val="24"/>
              </w:rPr>
              <w:t xml:space="preserve">риложение  к Постановлению Администрации Притобольного муниципального округа </w:t>
            </w:r>
            <w:r w:rsidR="00334ACB" w:rsidRPr="00AA6EAB">
              <w:rPr>
                <w:sz w:val="24"/>
              </w:rPr>
              <w:t>от</w:t>
            </w:r>
            <w:r w:rsidR="00F474A8">
              <w:rPr>
                <w:sz w:val="24"/>
              </w:rPr>
              <w:t xml:space="preserve"> 30 апреля </w:t>
            </w:r>
            <w:r w:rsidR="00010165" w:rsidRPr="00AA6EAB">
              <w:rPr>
                <w:sz w:val="24"/>
              </w:rPr>
              <w:t>202</w:t>
            </w:r>
            <w:r w:rsidR="006E5D85">
              <w:rPr>
                <w:sz w:val="24"/>
              </w:rPr>
              <w:t>5</w:t>
            </w:r>
            <w:r w:rsidR="00AA6EAB">
              <w:rPr>
                <w:sz w:val="24"/>
              </w:rPr>
              <w:t xml:space="preserve"> года №</w:t>
            </w:r>
            <w:r w:rsidR="00F474A8">
              <w:rPr>
                <w:sz w:val="24"/>
              </w:rPr>
              <w:t xml:space="preserve"> 182</w:t>
            </w:r>
            <w:r w:rsidR="00AA6EAB">
              <w:rPr>
                <w:sz w:val="24"/>
              </w:rPr>
              <w:t xml:space="preserve">  </w:t>
            </w:r>
            <w:r w:rsidR="006E5D85">
              <w:rPr>
                <w:sz w:val="24"/>
              </w:rPr>
              <w:t>« Об утверждении Плана подготовки к отопительному периоду 2025-2026 г.г. Притобольного муниципального округа Курганской области</w:t>
            </w:r>
            <w:r w:rsidR="00010165" w:rsidRPr="00AA6EAB">
              <w:rPr>
                <w:sz w:val="24"/>
              </w:rPr>
              <w:t xml:space="preserve"> </w:t>
            </w:r>
            <w:r w:rsidR="003D52C5" w:rsidRPr="00AA6EAB">
              <w:rPr>
                <w:sz w:val="24"/>
              </w:rPr>
              <w:t>»</w:t>
            </w:r>
          </w:p>
        </w:tc>
      </w:tr>
    </w:tbl>
    <w:p w:rsidR="006E5D85" w:rsidRPr="00A84D3D" w:rsidRDefault="00A84D3D" w:rsidP="00A84D3D">
      <w:pPr>
        <w:keepNext/>
        <w:shd w:val="clear" w:color="auto" w:fill="FFFFFF"/>
        <w:spacing w:line="274" w:lineRule="atLeast"/>
        <w:jc w:val="both"/>
      </w:pPr>
      <w:r>
        <w:rPr>
          <w:b/>
          <w:bCs/>
        </w:rPr>
        <w:t>План п</w:t>
      </w:r>
      <w:r w:rsidR="006E5D85" w:rsidRPr="006E5D85">
        <w:rPr>
          <w:b/>
          <w:bCs/>
        </w:rPr>
        <w:t xml:space="preserve">одготовки к отопительному периоду 2025-2026 г.г. </w:t>
      </w:r>
      <w:r w:rsidR="006E5D85">
        <w:rPr>
          <w:b/>
          <w:bCs/>
        </w:rPr>
        <w:t>Притобольног</w:t>
      </w:r>
      <w:r w:rsidR="006E5D85" w:rsidRPr="006E5D85">
        <w:rPr>
          <w:b/>
          <w:bCs/>
        </w:rPr>
        <w:t>о</w:t>
      </w:r>
      <w:r>
        <w:t xml:space="preserve"> м</w:t>
      </w:r>
      <w:r w:rsidR="006E5D85" w:rsidRPr="006E5D85">
        <w:rPr>
          <w:b/>
          <w:bCs/>
        </w:rPr>
        <w:t>униципального округа Курганской области</w:t>
      </w:r>
    </w:p>
    <w:p w:rsidR="006E5D85" w:rsidRPr="006E5D85" w:rsidRDefault="006E5D85" w:rsidP="00A84D3D">
      <w:pPr>
        <w:shd w:val="clear" w:color="auto" w:fill="FFFFFF"/>
        <w:spacing w:line="274" w:lineRule="atLeast"/>
        <w:ind w:left="709"/>
        <w:jc w:val="center"/>
      </w:pPr>
    </w:p>
    <w:p w:rsidR="006E5D85" w:rsidRPr="00A84D3D" w:rsidRDefault="006E5D85" w:rsidP="00A84D3D">
      <w:pPr>
        <w:pStyle w:val="StandardWW"/>
        <w:ind w:left="-851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ru-RU"/>
        </w:rPr>
      </w:pPr>
      <w:r w:rsidRPr="00A84D3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ru-RU"/>
        </w:rPr>
        <w:t>1. Анализ прохождения отопительных периодов 2022 — 2023 г.г., 2023 — 2024 г.г.,2024 - 2025 г.г.</w:t>
      </w:r>
    </w:p>
    <w:p w:rsidR="00A84D3D" w:rsidRDefault="00A84D3D" w:rsidP="00A84D3D">
      <w:pPr>
        <w:pStyle w:val="StandardWW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6E5D85" w:rsidRPr="006E5D85" w:rsidRDefault="006E5D85" w:rsidP="00A84D3D">
      <w:pPr>
        <w:pStyle w:val="StandardWW"/>
        <w:jc w:val="center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1.1. Погодные условия</w:t>
      </w:r>
    </w:p>
    <w:p w:rsidR="002704FF" w:rsidRDefault="002704FF" w:rsidP="00E95FB0">
      <w:pPr>
        <w:pStyle w:val="a6"/>
        <w:jc w:val="center"/>
        <w:rPr>
          <w:rFonts w:ascii="Times New Roman" w:hAnsi="Times New Roman" w:cs="Times New Roman"/>
          <w:b/>
        </w:rPr>
      </w:pPr>
    </w:p>
    <w:p w:rsidR="006E5D85" w:rsidRPr="006E5D85" w:rsidRDefault="006E5D85" w:rsidP="006E5D85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2022 - 2023 г.г.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Начало </w:t>
      </w:r>
      <w:r w:rsidR="007615C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–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</w:t>
      </w:r>
      <w:r w:rsidR="007615C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28.09.2022 </w:t>
      </w:r>
      <w:r w:rsidR="007615CF" w:rsidRPr="007615C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 Окончание – 25.04.2023.</w:t>
      </w:r>
    </w:p>
    <w:p w:rsidR="006E5D85" w:rsidRPr="006E5D85" w:rsidRDefault="00D9462C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Продолжительность – 210 дней</w:t>
      </w:r>
      <w:r w:rsidR="006E5D85"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13,5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Самый холодный месяц </w:t>
      </w:r>
      <w:r w:rsidR="00D9462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декабрь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, среднемесячная температура составила - -</w:t>
      </w:r>
      <w:r w:rsidR="00D9462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21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2023 - 2024 г.г.</w:t>
      </w:r>
    </w:p>
    <w:p w:rsidR="00D9462C" w:rsidRDefault="006E5D85" w:rsidP="006E5D85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Начало </w:t>
      </w:r>
      <w:r w:rsidR="00D9462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–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="00D9462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02.10.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.2023</w:t>
      </w:r>
      <w:r w:rsidR="00D9462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г.</w:t>
      </w:r>
    </w:p>
    <w:p w:rsidR="00D9462C" w:rsidRDefault="00D9462C" w:rsidP="006E5D85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Окончание </w:t>
      </w:r>
      <w:r w:rsidR="006E5D85"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22.04</w:t>
      </w:r>
      <w:r w:rsidR="006E5D85"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</w:t>
      </w:r>
      <w:r w:rsidR="006E5D85"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Продолжительность – 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196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дней.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15,9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Самый холодный месяц декабрь, среднемесячная температура составила -  -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34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2024 - 2025 г.г.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Начало - с 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01.10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.2024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Окончание — 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01.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05.2025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г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Продолжительность – 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213 дней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6E5D85" w:rsidRPr="006E5D85" w:rsidRDefault="006E5D85" w:rsidP="006E5D85">
      <w:pPr>
        <w:pStyle w:val="StandardWW"/>
        <w:ind w:hanging="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4,10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6E5D85" w:rsidRDefault="006E5D85" w:rsidP="006E5D85">
      <w:pPr>
        <w:pStyle w:val="StandardWW"/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Самый холодный месяц 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январь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среднемесячная температура составила -  </w:t>
      </w:r>
      <w:r w:rsidRPr="006E5D8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20,4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E5D8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</w:rPr>
        <w:t>0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С.</w:t>
      </w:r>
    </w:p>
    <w:p w:rsidR="006E5D85" w:rsidRPr="006E5D85" w:rsidRDefault="006E5D85" w:rsidP="006E5D85">
      <w:pPr>
        <w:pStyle w:val="StandardWW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6E5D85" w:rsidRPr="006E5D85" w:rsidRDefault="006E5D85" w:rsidP="00A84D3D">
      <w:pPr>
        <w:pStyle w:val="StandardWW"/>
        <w:jc w:val="center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1.2. Схемные и режимные условия</w:t>
      </w:r>
    </w:p>
    <w:p w:rsidR="006E5D85" w:rsidRPr="006E5D85" w:rsidRDefault="006E5D85" w:rsidP="006E5D85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2022-2023 г.г.</w:t>
      </w:r>
    </w:p>
    <w:p w:rsidR="006E5D85" w:rsidRPr="006E5D85" w:rsidRDefault="006E5D85" w:rsidP="006E5D85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6E5D85" w:rsidRPr="006E5D85" w:rsidRDefault="000362AD" w:rsidP="006E5D85">
      <w:pPr>
        <w:pStyle w:val="StandardWW"/>
        <w:ind w:left="-85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="006E5D85"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МКП «Притоболье</w:t>
      </w:r>
      <w:r w:rsidR="006E5D85"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6E5D85" w:rsidRPr="006E5D85" w:rsidRDefault="006E5D85" w:rsidP="006E5D85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0362AD" w:rsidRDefault="006E5D85" w:rsidP="000362AD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 w:rsid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0362AD" w:rsidRPr="000362AD" w:rsidRDefault="000362AD" w:rsidP="000362AD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</w:t>
      </w:r>
      <w:proofErr w:type="gramStart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</w:t>
      </w:r>
      <w:proofErr w:type="gramEnd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Боровлянка</w:t>
      </w:r>
    </w:p>
    <w:p w:rsidR="000362AD" w:rsidRPr="000362AD" w:rsidRDefault="000362AD" w:rsidP="000362AD">
      <w:pPr>
        <w:pStyle w:val="StandardWW"/>
        <w:ind w:left="-851"/>
        <w:rPr>
          <w:rFonts w:ascii="Times New Roman" w:hAnsi="Times New Roman" w:cs="Times New Roman"/>
        </w:rPr>
      </w:pP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Ялым</w:t>
      </w:r>
      <w:proofErr w:type="spellEnd"/>
    </w:p>
    <w:p w:rsidR="000362AD" w:rsidRDefault="000362AD" w:rsidP="000362AD">
      <w:pPr>
        <w:pStyle w:val="StandardWW"/>
        <w:ind w:left="-851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2704FF" w:rsidRDefault="000362AD" w:rsidP="00687A2F">
      <w:pPr>
        <w:pStyle w:val="StandardWW"/>
        <w:ind w:left="-85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Нагосркое</w:t>
      </w:r>
      <w:proofErr w:type="spellEnd"/>
    </w:p>
    <w:p w:rsidR="00B62DCC" w:rsidRPr="00A84D3D" w:rsidRDefault="00B62DCC" w:rsidP="00A84D3D">
      <w:pPr>
        <w:pStyle w:val="StandardWW"/>
        <w:ind w:left="-851"/>
        <w:jc w:val="center"/>
        <w:rPr>
          <w:rFonts w:ascii="Times New Roman" w:hAnsi="Times New Roman" w:cs="Times New Roman"/>
          <w:b/>
        </w:rPr>
      </w:pPr>
      <w:r w:rsidRPr="00A84D3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</w:rPr>
        <w:lastRenderedPageBreak/>
        <w:t>Отопительный период 2023-2024 г.г.</w:t>
      </w:r>
    </w:p>
    <w:p w:rsidR="00B62DCC" w:rsidRPr="006E5D85" w:rsidRDefault="00B62DCC" w:rsidP="00B62DCC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B62DCC" w:rsidRPr="006E5D85" w:rsidRDefault="00B62DCC" w:rsidP="00B62DCC">
      <w:pPr>
        <w:pStyle w:val="StandardWW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B62DCC" w:rsidRPr="006E5D85" w:rsidRDefault="00B62DCC" w:rsidP="00B62DCC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» работала в соответствии с утвержденной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Схемой теплоснабжения и утвержденными температурными графиками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B62DCC" w:rsidRPr="000362AD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</w:t>
      </w:r>
      <w:proofErr w:type="gramStart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</w:t>
      </w:r>
      <w:proofErr w:type="gramEnd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Боровлянка</w:t>
      </w:r>
    </w:p>
    <w:p w:rsidR="00B62DCC" w:rsidRPr="000362AD" w:rsidRDefault="00B62DCC" w:rsidP="00B62DCC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Ялым</w:t>
      </w:r>
      <w:proofErr w:type="spellEnd"/>
    </w:p>
    <w:p w:rsid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2704FF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Нагосркое</w:t>
      </w:r>
      <w:proofErr w:type="spellEnd"/>
    </w:p>
    <w:p w:rsid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Гладковское</w:t>
      </w:r>
    </w:p>
    <w:p w:rsid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п. Водный</w:t>
      </w:r>
    </w:p>
    <w:p w:rsidR="00B62DCC" w:rsidRP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2704FF" w:rsidRDefault="002704FF" w:rsidP="00B62DCC">
      <w:pPr>
        <w:pStyle w:val="a6"/>
        <w:jc w:val="both"/>
        <w:rPr>
          <w:rFonts w:ascii="Times New Roman" w:hAnsi="Times New Roman" w:cs="Times New Roman"/>
          <w:b/>
        </w:rPr>
      </w:pPr>
    </w:p>
    <w:p w:rsidR="00B62DCC" w:rsidRPr="00A84D3D" w:rsidRDefault="00B62DCC" w:rsidP="00A84D3D">
      <w:pPr>
        <w:pStyle w:val="StandardWW"/>
        <w:ind w:left="-851"/>
        <w:jc w:val="center"/>
        <w:rPr>
          <w:rFonts w:ascii="Times New Roman" w:hAnsi="Times New Roman" w:cs="Times New Roman"/>
          <w:b/>
        </w:rPr>
      </w:pPr>
      <w:r w:rsidRPr="00A84D3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/>
        </w:rPr>
        <w:t>Отопительный период 2024-2025 г.г.</w:t>
      </w:r>
    </w:p>
    <w:p w:rsidR="00B62DCC" w:rsidRPr="006E5D85" w:rsidRDefault="00B62DCC" w:rsidP="00B62DCC">
      <w:pPr>
        <w:pStyle w:val="StandardWW"/>
        <w:ind w:left="-851"/>
        <w:jc w:val="both"/>
        <w:rPr>
          <w:rFonts w:ascii="Times New Roman" w:hAnsi="Times New Roman" w:cs="Times New Roman"/>
          <w:color w:val="000000"/>
        </w:rPr>
      </w:pPr>
    </w:p>
    <w:p w:rsidR="00B62DCC" w:rsidRPr="006E5D85" w:rsidRDefault="00B62DCC" w:rsidP="00B62DCC">
      <w:pPr>
        <w:pStyle w:val="StandardWW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 Системы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теплоснабжения теплового источника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МКП «Притоболье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B62DCC" w:rsidRPr="006E5D85" w:rsidRDefault="00B62DCC" w:rsidP="00B62DCC">
      <w:pPr>
        <w:pStyle w:val="StandardWW"/>
        <w:ind w:left="-851"/>
        <w:rPr>
          <w:rFonts w:ascii="Times New Roman" w:hAnsi="Times New Roman" w:cs="Times New Roman"/>
          <w:color w:val="000000"/>
        </w:rPr>
      </w:pPr>
    </w:p>
    <w:p w:rsid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 Системы теплоснабжения 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» работала в соответствии с утвержденной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</w:t>
      </w:r>
      <w:r w:rsidRPr="006E5D8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Схемой теплоснабжения и утвержденными температурными графиками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B62DCC" w:rsidRPr="000362AD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362AD">
        <w:rPr>
          <w:rFonts w:ascii="Arial" w:hAnsi="Arial" w:cs="Arial"/>
          <w:color w:val="000000"/>
        </w:rPr>
        <w:t xml:space="preserve"> </w:t>
      </w: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</w:t>
      </w:r>
      <w:proofErr w:type="gramStart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</w:t>
      </w:r>
      <w:proofErr w:type="gramEnd"/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Боровлянка</w:t>
      </w:r>
    </w:p>
    <w:p w:rsidR="00B62DCC" w:rsidRPr="000362AD" w:rsidRDefault="00B62DCC" w:rsidP="00B62DCC">
      <w:pPr>
        <w:pStyle w:val="StandardWW"/>
        <w:ind w:left="-851"/>
        <w:jc w:val="both"/>
        <w:rPr>
          <w:rFonts w:ascii="Times New Roman" w:hAnsi="Times New Roman" w:cs="Times New Roman"/>
        </w:rPr>
      </w:pPr>
      <w:r w:rsidRPr="000362A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тепловой источник котельная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Ялым</w:t>
      </w:r>
      <w:proofErr w:type="spellEnd"/>
    </w:p>
    <w:p w:rsid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Обухово</w:t>
      </w:r>
    </w:p>
    <w:p w:rsidR="00B62DCC" w:rsidRDefault="00B62DCC" w:rsidP="00B62DCC">
      <w:pPr>
        <w:pStyle w:val="StandardWW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тепловой источник с. Гладковское</w:t>
      </w:r>
    </w:p>
    <w:p w:rsidR="00A84D3D" w:rsidRDefault="00A84D3D" w:rsidP="00A84D3D">
      <w:pPr>
        <w:pStyle w:val="StandardWW"/>
        <w:tabs>
          <w:tab w:val="left" w:pos="851"/>
        </w:tabs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62DCC" w:rsidRPr="00A84D3D" w:rsidRDefault="00A84D3D" w:rsidP="00A84D3D">
      <w:pPr>
        <w:pStyle w:val="StandardWW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</w:pPr>
      <w:r w:rsidRPr="00A84D3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                        </w:t>
      </w:r>
      <w:r w:rsidRPr="00A84D3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 </w:t>
      </w:r>
      <w:r w:rsidRPr="00A84D3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1</w:t>
      </w:r>
      <w:r w:rsidR="00B62DCC" w:rsidRPr="00A84D3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.3. Технологические нарушения</w:t>
      </w:r>
    </w:p>
    <w:p w:rsidR="00B62DCC" w:rsidRPr="00B62DCC" w:rsidRDefault="00B62DCC" w:rsidP="00B62DCC">
      <w:pPr>
        <w:pStyle w:val="StandardWW"/>
        <w:tabs>
          <w:tab w:val="left" w:pos="851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2022-2023 г.г.: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аварий:</w:t>
      </w:r>
      <w:r w:rsidR="0035372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 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</w:t>
      </w:r>
      <w:r w:rsidR="0035372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инцидентов -2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 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- 2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</w:t>
      </w:r>
      <w:r w:rsidR="0035372B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3</w:t>
      </w: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-202</w:t>
      </w:r>
      <w:r w:rsidR="0035372B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4</w:t>
      </w: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 xml:space="preserve"> гг.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аварий:</w:t>
      </w:r>
      <w:r w:rsidR="0035372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</w:t>
      </w:r>
      <w:r w:rsidR="0035372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 тепловых сетях - </w:t>
      </w:r>
      <w:r w:rsidR="0035372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инцидентов -</w:t>
      </w:r>
      <w:r w:rsidR="0035372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 тепловых сетях - </w:t>
      </w:r>
      <w:r w:rsidR="0035372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3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Отопительный период 2024-2025 гг.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аварий: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Количество инцидентов -0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источниках –0</w:t>
      </w:r>
    </w:p>
    <w:p w:rsidR="00B62DCC" w:rsidRPr="00B62DCC" w:rsidRDefault="00B62DCC" w:rsidP="0035372B">
      <w:pPr>
        <w:pStyle w:val="StandardWW"/>
        <w:tabs>
          <w:tab w:val="left" w:pos="851"/>
        </w:tabs>
        <w:ind w:hanging="851"/>
        <w:jc w:val="center"/>
        <w:rPr>
          <w:rFonts w:ascii="Times New Roman" w:hAnsi="Times New Roman" w:cs="Times New Roman"/>
        </w:rPr>
      </w:pPr>
      <w:r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тепловых сетях -0</w:t>
      </w:r>
    </w:p>
    <w:p w:rsidR="00B62DCC" w:rsidRPr="00B62DCC" w:rsidRDefault="00B62DCC" w:rsidP="00B62DCC">
      <w:pPr>
        <w:pStyle w:val="StandardWW"/>
        <w:tabs>
          <w:tab w:val="left" w:pos="851"/>
        </w:tabs>
        <w:ind w:hanging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E95FB0" w:rsidRPr="00B62DCC" w:rsidRDefault="006468A8" w:rsidP="006468A8">
      <w:pPr>
        <w:pStyle w:val="StandardWW"/>
        <w:tabs>
          <w:tab w:val="left" w:pos="851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</w:t>
      </w:r>
      <w:r w:rsidR="00B62DCC"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В План капитальных и текущих ремонтов тепловых сетей и источников тепловой энергии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   МКП</w:t>
      </w:r>
      <w:r w:rsidR="00B62DCC"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Притоболье</w:t>
      </w:r>
      <w:r w:rsidR="00B62DCC"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», ООО «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Курган Тепло</w:t>
      </w:r>
      <w:r w:rsidR="00B62DCC"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</w:t>
      </w:r>
      <w:r w:rsidR="00B62DCC" w:rsidRPr="00B62DCC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>,</w:t>
      </w:r>
      <w:r w:rsidR="00B62DCC" w:rsidRPr="00B62DCC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включены объекты, на которых были выявлены нарушения во время прохождения последних 3 отопительных периодов и по результатам гидравлических испытаний. </w:t>
      </w:r>
    </w:p>
    <w:tbl>
      <w:tblPr>
        <w:tblStyle w:val="a3"/>
        <w:tblW w:w="2835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E95FB0" w:rsidTr="00E95FB0">
        <w:tc>
          <w:tcPr>
            <w:tcW w:w="2835" w:type="dxa"/>
          </w:tcPr>
          <w:p w:rsidR="006468A8" w:rsidRDefault="006468A8" w:rsidP="00AB5D73">
            <w:pPr>
              <w:pStyle w:val="StandardWWWW"/>
              <w:jc w:val="center"/>
              <w:textAlignment w:val="auto"/>
            </w:pPr>
          </w:p>
          <w:p w:rsidR="00AB5D73" w:rsidRDefault="00AB5D73" w:rsidP="00AB5D73">
            <w:pPr>
              <w:pStyle w:val="StandardWWWW"/>
              <w:jc w:val="center"/>
              <w:textAlignment w:val="auto"/>
            </w:pPr>
          </w:p>
          <w:p w:rsidR="00AB5D73" w:rsidRDefault="00AB5D73" w:rsidP="00AB5D73">
            <w:pPr>
              <w:pStyle w:val="StandardWWWW"/>
              <w:jc w:val="center"/>
              <w:textAlignment w:val="auto"/>
            </w:pPr>
          </w:p>
          <w:p w:rsidR="00AB5D73" w:rsidRDefault="00AB5D73" w:rsidP="00AB5D73">
            <w:pPr>
              <w:pStyle w:val="StandardWWWW"/>
              <w:jc w:val="center"/>
              <w:textAlignment w:val="auto"/>
            </w:pPr>
          </w:p>
          <w:p w:rsidR="00AB5D73" w:rsidRDefault="00AB5D73" w:rsidP="00AB5D73">
            <w:pPr>
              <w:pStyle w:val="StandardWWWW"/>
              <w:jc w:val="center"/>
              <w:textAlignment w:val="auto"/>
            </w:pPr>
          </w:p>
          <w:p w:rsidR="00AB5D73" w:rsidRDefault="00AB5D73" w:rsidP="00AB5D73">
            <w:pPr>
              <w:pStyle w:val="StandardWWWW"/>
              <w:jc w:val="center"/>
              <w:textAlignment w:val="auto"/>
            </w:pPr>
          </w:p>
        </w:tc>
      </w:tr>
    </w:tbl>
    <w:p w:rsidR="00802289" w:rsidRDefault="00802289">
      <w:pPr>
        <w:spacing w:after="200" w:line="276" w:lineRule="auto"/>
      </w:pPr>
    </w:p>
    <w:p w:rsidR="00802289" w:rsidRDefault="00802289">
      <w:pPr>
        <w:spacing w:after="200" w:line="276" w:lineRule="auto"/>
      </w:pPr>
    </w:p>
    <w:p w:rsidR="00802289" w:rsidRDefault="00802289">
      <w:pPr>
        <w:spacing w:after="200" w:line="276" w:lineRule="auto"/>
      </w:pPr>
    </w:p>
    <w:p w:rsidR="00802289" w:rsidRDefault="00802289">
      <w:pPr>
        <w:spacing w:after="200" w:line="276" w:lineRule="auto"/>
      </w:pPr>
    </w:p>
    <w:p w:rsidR="00802289" w:rsidRDefault="00802289">
      <w:pPr>
        <w:spacing w:after="200" w:line="276" w:lineRule="auto"/>
      </w:pPr>
    </w:p>
    <w:p w:rsidR="00802289" w:rsidRDefault="00802289">
      <w:pPr>
        <w:spacing w:after="200" w:line="276" w:lineRule="auto"/>
        <w:sectPr w:rsidR="00802289" w:rsidSect="00802289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802289" w:rsidRPr="00F70074" w:rsidRDefault="00802289" w:rsidP="00802289">
      <w:pPr>
        <w:pStyle w:val="StandardWWWW"/>
        <w:jc w:val="center"/>
        <w:textAlignment w:val="auto"/>
        <w:rPr>
          <w:rFonts w:ascii="Times New Roman" w:hAnsi="Times New Roman" w:cs="Times New Roman"/>
        </w:rPr>
      </w:pPr>
      <w:r w:rsidRPr="007E3EB1">
        <w:rPr>
          <w:rFonts w:ascii="Arial" w:hAnsi="Arial" w:cs="Arial"/>
          <w:b/>
          <w:bCs/>
          <w:color w:val="000000"/>
        </w:rPr>
        <w:lastRenderedPageBreak/>
        <w:t>2</w:t>
      </w:r>
      <w:r w:rsidRPr="00F70074">
        <w:rPr>
          <w:rFonts w:ascii="Times New Roman" w:hAnsi="Times New Roman" w:cs="Times New Roman"/>
          <w:b/>
          <w:bCs/>
          <w:color w:val="000000"/>
        </w:rPr>
        <w:t>. План подготовки объектов теплоснабжения теплоснабжающих и теплосетевых организаций, потребителей тепловой энергии Притобольного муниципального округа к отопительному периоду 2025-2026 г.г.</w:t>
      </w:r>
    </w:p>
    <w:tbl>
      <w:tblPr>
        <w:tblpPr w:leftFromText="180" w:rightFromText="180" w:vertAnchor="page" w:horzAnchor="margin" w:tblpY="2251"/>
        <w:tblW w:w="150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5"/>
        <w:gridCol w:w="6417"/>
        <w:gridCol w:w="1689"/>
        <w:gridCol w:w="1709"/>
        <w:gridCol w:w="2033"/>
        <w:gridCol w:w="2534"/>
      </w:tblGrid>
      <w:tr w:rsidR="00802289" w:rsidRPr="00687A2F" w:rsidTr="00802289">
        <w:trPr>
          <w:cantSplit/>
          <w:trHeight w:val="109"/>
          <w:tblHeader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Стоимость работ, тыс</w:t>
            </w:r>
            <w:proofErr w:type="gram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2289" w:rsidRPr="00687A2F" w:rsidTr="00802289">
        <w:trPr>
          <w:cantSplit/>
          <w:trHeight w:val="31"/>
          <w:tblHeader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Подготовить, согласовать с Департаментом строительства, госэкспертизы и </w:t>
            </w:r>
            <w:proofErr w:type="spell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жилищно</w:t>
            </w:r>
            <w:proofErr w:type="spellEnd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– коммунального хозяйства Курганской области, Департаментом гражданской защиты, охраны окружающей среды и природных ресурсов</w:t>
            </w: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Курганской области, Департаментом государственного регулирования цен и тарифов Курганской области и утвердить Порядок (план) действий по ликвидации последствий аварийных ситуаций </w:t>
            </w:r>
            <w:r w:rsidRPr="0068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системе централизованного теплоснабжения на территории Звериноголовского муниципального округа Курган</w:t>
            </w:r>
            <w:bookmarkStart w:id="1" w:name="_GoBack"/>
            <w:bookmarkEnd w:id="1"/>
            <w:r w:rsidRPr="0068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области»</w:t>
            </w:r>
            <w:proofErr w:type="gram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 постановлением Администрации Притобольного муниципального округа Курганской области от 28.02.2025 г. № 99 «</w:t>
            </w:r>
            <w:r w:rsidRPr="0068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Плана действий по ликвидации последствий аварийных ситуаций в системе централизованного теплоснабжения на территории </w:t>
            </w: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Притобольного</w:t>
            </w:r>
            <w:r w:rsidRPr="0068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области»</w:t>
            </w: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Актуализировать схему теплоснабжения в соответствии с законодательством о теплоснабжении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01.07.2025г.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left="113" w:right="5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Размещен на официальном сайте Администрации Звериноголовского муниципального округа 04.03.2025 г.</w:t>
            </w: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Разместить </w:t>
            </w:r>
            <w:proofErr w:type="gram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утвержденный</w:t>
            </w:r>
            <w:proofErr w:type="gramEnd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68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действий по ликвидации последствий аварийных ситуаций в системе централизованного теплоснабжения на территории Звериноголовского муниципального округа Курганской области</w:t>
            </w: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течение 5 рабочих дней после утверждения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Заключить соглашение об управлении системой теплоснабжения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Создать комиссии по оценке </w:t>
            </w:r>
            <w:r w:rsidRPr="00687A2F">
              <w:rPr>
                <w:rFonts w:ascii="Times New Roman" w:hAnsi="Times New Roman" w:cs="Times New Roman"/>
                <w:sz w:val="20"/>
                <w:szCs w:val="20"/>
              </w:rPr>
              <w:t>обеспечения готовности</w:t>
            </w: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к отопительному периоду теплосетевых и теплоснабжающих организаций, потребителей тепловой энергии.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Разработать и утвердить </w:t>
            </w:r>
            <w:r w:rsidRPr="00687A2F">
              <w:rPr>
                <w:rFonts w:ascii="Times New Roman" w:hAnsi="Times New Roman" w:cs="Times New Roman"/>
                <w:sz w:val="20"/>
                <w:szCs w:val="20"/>
              </w:rPr>
              <w:t>программы проведения оценки обеспечения готовности к отопительному периоду</w:t>
            </w: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теплоснабжающих организаций, потребителей тепловой энергии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30.07.2025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Обеспечить размещение на официальном сайте муниципального округа Притобольный информацию о сроках проведения оценки обеспечения готовности и программы оценки готовности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 20 календарных дней до дня </w:t>
            </w:r>
            <w:proofErr w:type="gram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начала проведения оценки обеспечения готовности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Обеспечить письменное уведомление о сроках проведения оценки готовности каждого лица, подлежащего оценке обеспечения готовности, любым доступным способом, позволяющим подтвердить факт его получения с указанием даты, к которой оцениваемые лица обязаны подготовить и представить комиссии документы, подтверждающие выполнение требований по обеспечению готовности к отопительному периоду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 20 календарных дней до дня </w:t>
            </w:r>
            <w:proofErr w:type="gramStart"/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начала проведения оценки обеспечения готовности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</w:t>
            </w:r>
            <w:proofErr w:type="gram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проведением промывки теплопотребляющих установок потребителей с участием представителей ЕТО и оформлением акта.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контроль за проведением потребителями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ИТП и внутренних систем теплопотребления с оформлением актов и записями о результатах проведенных испытаний в паспорте теплового пункта и (или) теплопотребляющих установок с участием представителей ЕТО.</w:t>
            </w:r>
            <w:proofErr w:type="gramEnd"/>
          </w:p>
          <w:p w:rsidR="00802289" w:rsidRPr="00687A2F" w:rsidRDefault="00802289" w:rsidP="00802289">
            <w:pPr>
              <w:pStyle w:val="StandardWW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ConsPlusNormal"/>
              <w:ind w:left="-57" w:right="-57" w:firstLine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7A2F">
              <w:rPr>
                <w:rFonts w:ascii="Times New Roman" w:hAnsi="Times New Roman" w:cs="Times New Roman"/>
                <w:color w:val="000000"/>
              </w:rPr>
              <w:t>Обеспечить контроль за проведением потребителями осмотра с оформлением акта представителем ЕТО или иным уполномоченным ЕТО лицом объектов теплоснабжения и теплопотребляющих установок на предмет наличия несанкционированных врезок для разбора сетевой воды или потребления 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  <w:proofErr w:type="gram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контроль за проведением потребителями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с оформлением акта, подтверждающего отсутствие задолженности либо с подписанием сторонами документа, подтверждающего урегулирование с теплоснабжающей организацией порядка погашения всей существующей задолженности.</w:t>
            </w:r>
            <w:proofErr w:type="gram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ConsPlusTitle"/>
              <w:ind w:left="-57" w:right="-57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Обеспечить </w:t>
            </w:r>
            <w:proofErr w:type="gramStart"/>
            <w:r w:rsidRPr="00687A2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87A2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проведением потребителями периодической проверки узлов учета перед каждым отопительным периодом и после очередной поверки или ремонта с оформлением акта проверки с участием представителей ЕТО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контроль за проведением потребителями проверки технической готовности теплопотребляющих установок к отопительному периоду, с оформлением акта, составленного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</w:t>
            </w:r>
            <w:proofErr w:type="spell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тепло-вой</w:t>
            </w:r>
            <w:proofErr w:type="spellEnd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энергии, подписанного представителем </w:t>
            </w:r>
            <w:proofErr w:type="spell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тепло-снабжающей</w:t>
            </w:r>
            <w:proofErr w:type="spellEnd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организации и</w:t>
            </w:r>
            <w:proofErr w:type="gramEnd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уполномоченным представителем потребителя тепловой энергии с участием представителей ЕТО.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tabs>
                <w:tab w:val="left" w:pos="3694"/>
              </w:tabs>
              <w:jc w:val="both"/>
              <w:rPr>
                <w:rFonts w:eastAsia="Droid Sans Fallback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87A2F">
              <w:rPr>
                <w:rFonts w:eastAsia="Droid Sans Fallback"/>
                <w:color w:val="000000"/>
                <w:kern w:val="3"/>
                <w:sz w:val="20"/>
                <w:szCs w:val="20"/>
                <w:lang w:eastAsia="zh-CN" w:bidi="hi-IN"/>
              </w:rPr>
              <w:t>Обеспечить выполнение требований Правил и норм технической эксплуатации жилищного фонда, утвержденных постановлением Госстроя Российской Федерации от 27.09.2003 № 170 (далее - Правила и нормы технической эксплуатации жилищного фонда) (подпункт 11.2 пункта 11 Правил №2234)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 временная управляющая компания, собственники жилых помещений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tabs>
                <w:tab w:val="left" w:pos="3694"/>
              </w:tabs>
              <w:jc w:val="both"/>
              <w:rPr>
                <w:rFonts w:eastAsia="Droid Sans Fallback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687A2F">
              <w:rPr>
                <w:rFonts w:eastAsia="Droid Sans Fallback"/>
                <w:color w:val="000000"/>
                <w:kern w:val="3"/>
                <w:sz w:val="20"/>
                <w:szCs w:val="20"/>
                <w:lang w:eastAsia="zh-CN" w:bidi="hi-IN"/>
              </w:rPr>
              <w:t>Обеспечивать надежное теплоснабжение потребителей (пункт 7 части 4 статьи 20</w:t>
            </w:r>
            <w:proofErr w:type="gramEnd"/>
          </w:p>
          <w:p w:rsidR="00802289" w:rsidRPr="00687A2F" w:rsidRDefault="00802289" w:rsidP="00802289">
            <w:pPr>
              <w:pStyle w:val="StandardWW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№ 190-ФЗ)</w:t>
            </w:r>
            <w:proofErr w:type="gram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 теплоснабжающие организации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теплосетевым</w:t>
            </w:r>
            <w:proofErr w:type="spellEnd"/>
            <w:r w:rsidRPr="0068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тепловых сетей, в том числе качества тепловой изоляции (пункт 6 части 4 статьи 20 Федерального закона № 190-ФЗ)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Осуществить оценку обеспечения готовности к отопительному периоду потребителей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Комиссия по оценке обеспечения готовности к отопительному периоду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Осуществить оценку обеспечения готовности к отопительному периоду теплосетевых и теплоснабжающих организаций тепловой энергии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Комиссия по оценке обеспечения готовности к отопительному периоду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  <w:tr w:rsidR="00802289" w:rsidRPr="00687A2F" w:rsidTr="00802289">
        <w:trPr>
          <w:cantSplit/>
          <w:trHeight w:val="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Подготовить и представить комиссии Ростехнадзора по проведению оценки обеспечения готовности Притобольного </w:t>
            </w:r>
            <w:r w:rsidRPr="00687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округа </w:t>
            </w: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 отопительному периоду документы, подтверждающие выполнение требований, установленных подпунктами 8.1, 8.2 пункта 8 Правил от 13.11.2024 № 2234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15.11.2025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289" w:rsidRPr="00687A2F" w:rsidRDefault="00802289" w:rsidP="00802289">
            <w:pPr>
              <w:pStyle w:val="StandardW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 жилищно-коммунального хозяйства, архитектуры, строительства и проектирования Администрации Притобольного муниципального округа Курганской области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289" w:rsidRPr="00687A2F" w:rsidRDefault="00802289" w:rsidP="00802289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802289" w:rsidRDefault="00802289">
      <w:pPr>
        <w:spacing w:after="200" w:line="276" w:lineRule="auto"/>
      </w:pPr>
    </w:p>
    <w:p w:rsidR="00802289" w:rsidRDefault="00802289" w:rsidP="00802289">
      <w:pPr>
        <w:pStyle w:val="StandardWWWW"/>
        <w:rPr>
          <w:rFonts w:ascii="Times New Roman" w:hAnsi="Times New Roman" w:cs="Times New Roman"/>
        </w:rPr>
      </w:pPr>
    </w:p>
    <w:p w:rsidR="00802289" w:rsidRDefault="00802289">
      <w:pPr>
        <w:spacing w:after="200" w:line="276" w:lineRule="auto"/>
      </w:pPr>
    </w:p>
    <w:p w:rsidR="00E95FB0" w:rsidRPr="00AB5D73" w:rsidRDefault="00E95FB0" w:rsidP="00AB5D73"/>
    <w:sectPr w:rsidR="00E95FB0" w:rsidRPr="00AB5D73" w:rsidSect="008022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C9" w:rsidRDefault="00D73AC9" w:rsidP="00AB5D73">
      <w:r>
        <w:separator/>
      </w:r>
    </w:p>
  </w:endnote>
  <w:endnote w:type="continuationSeparator" w:id="0">
    <w:p w:rsidR="00D73AC9" w:rsidRDefault="00D73AC9" w:rsidP="00AB5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C9" w:rsidRDefault="00D73AC9" w:rsidP="00AB5D73">
      <w:r>
        <w:separator/>
      </w:r>
    </w:p>
  </w:footnote>
  <w:footnote w:type="continuationSeparator" w:id="0">
    <w:p w:rsidR="00D73AC9" w:rsidRDefault="00D73AC9" w:rsidP="00AB5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HEADER_Базовый2_Копия_3"/>
  <w:p w:rsidR="00E352D2" w:rsidRDefault="00BD4F69">
    <w:pPr>
      <w:pStyle w:val="a7"/>
      <w:jc w:val="center"/>
    </w:pPr>
    <w:r>
      <w:fldChar w:fldCharType="begin"/>
    </w:r>
    <w:r w:rsidR="00A079AF">
      <w:instrText xml:space="preserve"> PAGE </w:instrText>
    </w:r>
    <w:r>
      <w:fldChar w:fldCharType="separate"/>
    </w:r>
    <w:r w:rsidR="00F474A8">
      <w:rPr>
        <w:noProof/>
      </w:rPr>
      <w:t>1</w:t>
    </w:r>
    <w:r>
      <w:fldChar w:fldCharType="end"/>
    </w:r>
    <w:bookmarkEnd w:id="0"/>
  </w:p>
  <w:p w:rsidR="00E352D2" w:rsidRDefault="00D73AC9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2C5"/>
    <w:rsid w:val="00010165"/>
    <w:rsid w:val="000362AD"/>
    <w:rsid w:val="000B403B"/>
    <w:rsid w:val="000F3645"/>
    <w:rsid w:val="00142668"/>
    <w:rsid w:val="0024177B"/>
    <w:rsid w:val="00245753"/>
    <w:rsid w:val="00253E57"/>
    <w:rsid w:val="002704FF"/>
    <w:rsid w:val="00326B97"/>
    <w:rsid w:val="00334ACB"/>
    <w:rsid w:val="0035372B"/>
    <w:rsid w:val="003B3D3E"/>
    <w:rsid w:val="003D52C5"/>
    <w:rsid w:val="003D6E82"/>
    <w:rsid w:val="00413E48"/>
    <w:rsid w:val="00420946"/>
    <w:rsid w:val="0043197A"/>
    <w:rsid w:val="004877EE"/>
    <w:rsid w:val="004950DD"/>
    <w:rsid w:val="005104AD"/>
    <w:rsid w:val="00511566"/>
    <w:rsid w:val="005E168D"/>
    <w:rsid w:val="005F68F7"/>
    <w:rsid w:val="006468A8"/>
    <w:rsid w:val="00687A2F"/>
    <w:rsid w:val="006C59E6"/>
    <w:rsid w:val="006E5D85"/>
    <w:rsid w:val="0074496C"/>
    <w:rsid w:val="00756DD9"/>
    <w:rsid w:val="007615CF"/>
    <w:rsid w:val="007B1A58"/>
    <w:rsid w:val="007C1694"/>
    <w:rsid w:val="007D6617"/>
    <w:rsid w:val="00802289"/>
    <w:rsid w:val="00862E79"/>
    <w:rsid w:val="008B7A53"/>
    <w:rsid w:val="008C7638"/>
    <w:rsid w:val="008E5CB5"/>
    <w:rsid w:val="008F76AB"/>
    <w:rsid w:val="00926C31"/>
    <w:rsid w:val="00931478"/>
    <w:rsid w:val="00952AC8"/>
    <w:rsid w:val="0098492E"/>
    <w:rsid w:val="009E614D"/>
    <w:rsid w:val="00A026F6"/>
    <w:rsid w:val="00A074AC"/>
    <w:rsid w:val="00A079AF"/>
    <w:rsid w:val="00A84D3D"/>
    <w:rsid w:val="00AA6EAB"/>
    <w:rsid w:val="00AB5D73"/>
    <w:rsid w:val="00AE1AB2"/>
    <w:rsid w:val="00B106E4"/>
    <w:rsid w:val="00B3417F"/>
    <w:rsid w:val="00B5739A"/>
    <w:rsid w:val="00B62DCC"/>
    <w:rsid w:val="00BD4F69"/>
    <w:rsid w:val="00C072D8"/>
    <w:rsid w:val="00C27C85"/>
    <w:rsid w:val="00CE44DD"/>
    <w:rsid w:val="00D00AD3"/>
    <w:rsid w:val="00D24ED6"/>
    <w:rsid w:val="00D73AC9"/>
    <w:rsid w:val="00D9462C"/>
    <w:rsid w:val="00E95FB0"/>
    <w:rsid w:val="00EA505E"/>
    <w:rsid w:val="00F474A8"/>
    <w:rsid w:val="00F579F4"/>
    <w:rsid w:val="00F814B6"/>
    <w:rsid w:val="00FA42BA"/>
    <w:rsid w:val="00FA7797"/>
    <w:rsid w:val="00FC02F6"/>
    <w:rsid w:val="00FC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C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4"/>
    <w:uiPriority w:val="99"/>
    <w:locked/>
    <w:rsid w:val="003D52C5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1"/>
    <w:uiPriority w:val="99"/>
    <w:rsid w:val="003D52C5"/>
    <w:pPr>
      <w:shd w:val="clear" w:color="auto" w:fill="FFFFFF"/>
      <w:spacing w:line="240" w:lineRule="atLeast"/>
      <w:ind w:hanging="1100"/>
      <w:jc w:val="center"/>
    </w:pPr>
    <w:rPr>
      <w:rFonts w:ascii="Arial" w:eastAsiaTheme="minorHAnsi" w:hAnsi="Arial" w:cs="Arial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D52C5"/>
    <w:rPr>
      <w:rFonts w:eastAsia="Times New Roman"/>
      <w:lang w:eastAsia="ru-RU"/>
    </w:rPr>
  </w:style>
  <w:style w:type="paragraph" w:styleId="a6">
    <w:name w:val="No Spacing"/>
    <w:uiPriority w:val="1"/>
    <w:qFormat/>
    <w:rsid w:val="00E95FB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andard">
    <w:name w:val="Standard"/>
    <w:rsid w:val="00B3417F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lang w:eastAsia="zh-CN" w:bidi="hi-IN"/>
    </w:rPr>
  </w:style>
  <w:style w:type="paragraph" w:customStyle="1" w:styleId="ConsPlusNormal">
    <w:name w:val="ConsPlusNormal"/>
    <w:rsid w:val="00B3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WW">
    <w:name w:val="Standard (WW)"/>
    <w:rsid w:val="006E5D85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lang w:eastAsia="zh-CN" w:bidi="hi-IN"/>
    </w:rPr>
  </w:style>
  <w:style w:type="paragraph" w:styleId="a7">
    <w:name w:val="header"/>
    <w:basedOn w:val="a"/>
    <w:link w:val="a8"/>
    <w:unhideWhenUsed/>
    <w:rsid w:val="00B62D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B62DCC"/>
    <w:rPr>
      <w:rFonts w:asciiTheme="minorHAnsi" w:hAnsiTheme="minorHAnsi" w:cstheme="minorBidi"/>
      <w:sz w:val="22"/>
      <w:szCs w:val="22"/>
    </w:rPr>
  </w:style>
  <w:style w:type="paragraph" w:customStyle="1" w:styleId="StandardWWWW">
    <w:name w:val="Standard (WW) (WW)"/>
    <w:rsid w:val="00AB5D73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lang w:eastAsia="zh-CN" w:bidi="hi-IN"/>
    </w:rPr>
  </w:style>
  <w:style w:type="paragraph" w:styleId="a9">
    <w:name w:val="footer"/>
    <w:basedOn w:val="a"/>
    <w:link w:val="aa"/>
    <w:uiPriority w:val="99"/>
    <w:semiHidden/>
    <w:unhideWhenUsed/>
    <w:rsid w:val="00AB5D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5D73"/>
    <w:rPr>
      <w:rFonts w:eastAsia="Times New Roman"/>
      <w:lang w:eastAsia="ru-RU"/>
    </w:rPr>
  </w:style>
  <w:style w:type="paragraph" w:customStyle="1" w:styleId="ConsPlusTitle">
    <w:name w:val="ConsPlusTitle"/>
    <w:rsid w:val="00802289"/>
    <w:pPr>
      <w:widowControl w:val="0"/>
      <w:suppressAutoHyphens/>
      <w:autoSpaceDN w:val="0"/>
      <w:spacing w:after="0" w:line="240" w:lineRule="auto"/>
    </w:pPr>
    <w:rPr>
      <w:rFonts w:ascii="Arial" w:eastAsia="F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A576-C034-466C-A098-730543E4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2025-05-15T05:39:00Z</cp:lastPrinted>
  <dcterms:created xsi:type="dcterms:W3CDTF">2025-06-24T10:02:00Z</dcterms:created>
  <dcterms:modified xsi:type="dcterms:W3CDTF">2025-06-24T10:02:00Z</dcterms:modified>
</cp:coreProperties>
</file>